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A4AE76" w14:textId="42AFC6B8" w:rsidR="003A64A8" w:rsidRPr="0074560F" w:rsidRDefault="00D0219F" w:rsidP="003A64A8">
      <w:pPr>
        <w:pStyle w:val="CRCoverPage"/>
        <w:tabs>
          <w:tab w:val="right" w:pos="9639"/>
        </w:tabs>
        <w:spacing w:after="0"/>
        <w:rPr>
          <w:rFonts w:eastAsiaTheme="minorEastAsia" w:hint="eastAsia"/>
          <w:b/>
          <w:i/>
          <w:noProof/>
          <w:sz w:val="28"/>
          <w:lang w:eastAsia="ko-KR"/>
        </w:rPr>
      </w:pPr>
      <w:r>
        <w:rPr>
          <w:b/>
          <w:noProof/>
          <w:sz w:val="24"/>
        </w:rPr>
        <w:t xml:space="preserve">3GPP TSG-RAN WG2 </w:t>
      </w:r>
      <w:r>
        <w:rPr>
          <w:rFonts w:eastAsiaTheme="minorEastAsia" w:hint="eastAsia"/>
          <w:b/>
          <w:noProof/>
          <w:sz w:val="24"/>
          <w:lang w:eastAsia="ko-KR"/>
        </w:rPr>
        <w:t>#93</w:t>
      </w:r>
      <w:r w:rsidR="00B66038">
        <w:rPr>
          <w:rFonts w:eastAsiaTheme="minorEastAsia" w:hint="eastAsia"/>
          <w:b/>
          <w:noProof/>
          <w:sz w:val="24"/>
          <w:lang w:eastAsia="ko-KR"/>
        </w:rPr>
        <w:t>bis</w:t>
      </w:r>
      <w:r w:rsidR="0074560F">
        <w:rPr>
          <w:b/>
          <w:i/>
          <w:noProof/>
          <w:sz w:val="28"/>
        </w:rPr>
        <w:tab/>
        <w:t>R2-16</w:t>
      </w:r>
      <w:r w:rsidR="0074560F">
        <w:rPr>
          <w:rFonts w:eastAsiaTheme="minorEastAsia" w:hint="eastAsia"/>
          <w:b/>
          <w:i/>
          <w:noProof/>
          <w:sz w:val="28"/>
          <w:lang w:eastAsia="ko-KR"/>
        </w:rPr>
        <w:t>2937</w:t>
      </w:r>
    </w:p>
    <w:p w14:paraId="154D8E58" w14:textId="77777777" w:rsidR="00575586" w:rsidRPr="0059296B" w:rsidRDefault="00575586" w:rsidP="00575586">
      <w:pPr>
        <w:pStyle w:val="CRCoverPage"/>
        <w:outlineLvl w:val="0"/>
        <w:rPr>
          <w:rFonts w:eastAsiaTheme="minorEastAsia"/>
          <w:b/>
          <w:noProof/>
          <w:sz w:val="24"/>
        </w:rPr>
      </w:pPr>
      <w:r w:rsidRPr="0059296B">
        <w:rPr>
          <w:rFonts w:eastAsiaTheme="minorEastAsia"/>
          <w:b/>
          <w:noProof/>
          <w:sz w:val="24"/>
        </w:rPr>
        <w:t>Dubrovnik, Croatia, 11 - 15 April 2016</w:t>
      </w:r>
    </w:p>
    <w:p w14:paraId="3C45E5C7" w14:textId="77777777" w:rsidR="003A64A8" w:rsidRDefault="003A64A8" w:rsidP="003A64A8">
      <w:pPr>
        <w:tabs>
          <w:tab w:val="left" w:pos="1985"/>
        </w:tabs>
        <w:ind w:left="2018" w:hangingChars="841" w:hanging="2018"/>
        <w:rPr>
          <w:rFonts w:ascii="Arial" w:hAnsi="Arial"/>
          <w:b/>
          <w:sz w:val="24"/>
        </w:rPr>
      </w:pPr>
    </w:p>
    <w:p w14:paraId="5AC2BF0A" w14:textId="77777777" w:rsidR="00A24F6D" w:rsidRDefault="0033019A" w:rsidP="00A24F6D">
      <w:pPr>
        <w:tabs>
          <w:tab w:val="left" w:pos="1985"/>
        </w:tabs>
        <w:ind w:left="2018" w:hangingChars="841" w:hanging="2018"/>
        <w:rPr>
          <w:rFonts w:ascii="Arial" w:hAnsi="Arial"/>
          <w:sz w:val="24"/>
        </w:rPr>
      </w:pPr>
      <w:r>
        <w:rPr>
          <w:rFonts w:ascii="Arial" w:hAnsi="Arial"/>
          <w:b/>
          <w:sz w:val="24"/>
        </w:rPr>
        <w:t>Agenda item:</w:t>
      </w:r>
      <w:bookmarkStart w:id="0" w:name="Source"/>
      <w:bookmarkEnd w:id="0"/>
      <w:r>
        <w:rPr>
          <w:rFonts w:ascii="Arial" w:hAnsi="Arial" w:hint="eastAsia"/>
          <w:b/>
          <w:sz w:val="24"/>
        </w:rPr>
        <w:tab/>
      </w:r>
      <w:r w:rsidR="00A24F6D" w:rsidRPr="0064766F">
        <w:rPr>
          <w:rFonts w:ascii="Arial" w:hAnsi="Arial" w:hint="eastAsia"/>
          <w:sz w:val="24"/>
        </w:rPr>
        <w:t>7.</w:t>
      </w:r>
      <w:r w:rsidR="00A24F6D">
        <w:rPr>
          <w:rFonts w:ascii="Arial" w:hAnsi="Arial" w:hint="eastAsia"/>
          <w:sz w:val="24"/>
        </w:rPr>
        <w:t>14.2.1</w:t>
      </w:r>
    </w:p>
    <w:p w14:paraId="18B08358" w14:textId="77777777"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14:paraId="46AB89BB" w14:textId="646A4064" w:rsidR="0033019A" w:rsidRPr="00AF2BA4" w:rsidRDefault="0033019A" w:rsidP="0033019A">
      <w:pPr>
        <w:tabs>
          <w:tab w:val="left" w:pos="1985"/>
        </w:tabs>
        <w:ind w:left="1980" w:hanging="1980"/>
        <w:rPr>
          <w:rFonts w:ascii="Arial" w:hAnsi="Arial"/>
          <w:color w:val="000000" w:themeColor="text1"/>
          <w:sz w:val="24"/>
        </w:rPr>
      </w:pPr>
      <w:r w:rsidRPr="00AF2BA4">
        <w:rPr>
          <w:rFonts w:ascii="Arial" w:hAnsi="Arial"/>
          <w:b/>
          <w:sz w:val="24"/>
        </w:rPr>
        <w:t>Title:</w:t>
      </w:r>
      <w:r w:rsidRPr="00CF6AF2">
        <w:rPr>
          <w:rFonts w:ascii="Arial" w:hAnsi="Arial"/>
          <w:sz w:val="24"/>
        </w:rPr>
        <w:t xml:space="preserve"> </w:t>
      </w:r>
      <w:r w:rsidRPr="00CF6AF2">
        <w:rPr>
          <w:rFonts w:ascii="Arial" w:hAnsi="Arial"/>
          <w:sz w:val="24"/>
        </w:rPr>
        <w:tab/>
      </w:r>
      <w:r w:rsidR="00AA779A">
        <w:rPr>
          <w:rFonts w:ascii="Arial" w:hAnsi="Arial" w:hint="eastAsia"/>
          <w:sz w:val="24"/>
        </w:rPr>
        <w:t xml:space="preserve">Access Barring Alleviation for NB-IOT </w:t>
      </w:r>
    </w:p>
    <w:p w14:paraId="3DCF9EB4" w14:textId="77777777" w:rsidR="003A71AB" w:rsidRPr="003A71AB" w:rsidRDefault="0033019A" w:rsidP="003A71AB">
      <w:pPr>
        <w:tabs>
          <w:tab w:val="left" w:pos="1985"/>
        </w:tabs>
        <w:ind w:left="1980" w:hanging="1980"/>
        <w:rPr>
          <w:rFonts w:ascii="Arial" w:hAnsi="Arial"/>
          <w:sz w:val="12"/>
          <w:szCs w:val="12"/>
        </w:rPr>
      </w:pPr>
      <w:r w:rsidRPr="00AD18FB">
        <w:rPr>
          <w:rFonts w:ascii="Arial" w:hAnsi="Arial"/>
          <w:b/>
          <w:sz w:val="24"/>
        </w:rPr>
        <w:t>Document for:</w:t>
      </w:r>
      <w:r w:rsidRPr="00AD18FB">
        <w:rPr>
          <w:rFonts w:ascii="Arial" w:hAnsi="Arial"/>
          <w:b/>
          <w:sz w:val="24"/>
        </w:rPr>
        <w:tab/>
      </w:r>
      <w:bookmarkStart w:id="1" w:name="DocumentFor"/>
      <w:bookmarkEnd w:id="1"/>
      <w:r w:rsidRPr="0064766F">
        <w:rPr>
          <w:rFonts w:ascii="Arial" w:hAnsi="Arial"/>
          <w:sz w:val="24"/>
        </w:rPr>
        <w:t>Discussion</w:t>
      </w:r>
      <w:r w:rsidRPr="0064766F">
        <w:rPr>
          <w:rFonts w:ascii="Arial" w:hAnsi="Arial" w:hint="eastAsia"/>
          <w:sz w:val="24"/>
        </w:rPr>
        <w:t xml:space="preserve"> and Decision</w:t>
      </w:r>
      <w:bookmarkStart w:id="2" w:name="_GoBack"/>
      <w:bookmarkEnd w:id="2"/>
    </w:p>
    <w:p w14:paraId="1151C54C" w14:textId="22DE9786" w:rsidR="00687512" w:rsidRPr="00687512" w:rsidRDefault="00407292" w:rsidP="00687512">
      <w:pPr>
        <w:pStyle w:val="a"/>
      </w:pPr>
      <w:r>
        <w:rPr>
          <w:rFonts w:hint="eastAsia"/>
        </w:rPr>
        <w:t>Introduction</w:t>
      </w:r>
    </w:p>
    <w:p w14:paraId="6E8A503A" w14:textId="160A088A" w:rsidR="00C4246C" w:rsidRPr="00C4246C" w:rsidRDefault="00C4246C" w:rsidP="00C4246C">
      <w:pPr>
        <w:rPr>
          <w:rFonts w:ascii="Times New Roman" w:eastAsia="한컴바탕" w:hAnsi="Times New Roman" w:cs="Times New Roman"/>
          <w:color w:val="000000" w:themeColor="text1"/>
          <w:sz w:val="20"/>
          <w:szCs w:val="20"/>
        </w:rPr>
      </w:pPr>
      <w:r w:rsidRPr="00C4246C">
        <w:rPr>
          <w:rFonts w:ascii="Times New Roman" w:eastAsia="한컴바탕" w:hAnsi="Times New Roman" w:cs="Times New Roman"/>
          <w:color w:val="000000" w:themeColor="text1"/>
          <w:sz w:val="20"/>
          <w:szCs w:val="20"/>
        </w:rPr>
        <w:t xml:space="preserve">In NB-IOT, there is no mechanism for alleviation for access barring. Currently RAN2 agrees below agreements for NB-IOT access control mechanism. </w:t>
      </w:r>
    </w:p>
    <w:p w14:paraId="3DBCFC15" w14:textId="0281E0B4" w:rsidR="00C4246C" w:rsidRPr="00C4246C" w:rsidRDefault="00C4246C" w:rsidP="00A14271">
      <w:pPr>
        <w:pStyle w:val="Doc-text2"/>
        <w:tabs>
          <w:tab w:val="clear" w:pos="1622"/>
          <w:tab w:val="left" w:pos="720"/>
        </w:tabs>
        <w:ind w:leftChars="300" w:left="660" w:firstLine="0"/>
        <w:rPr>
          <w:lang w:val="en-US"/>
        </w:rPr>
      </w:pPr>
      <w:r w:rsidRPr="00C4246C">
        <w:rPr>
          <w:rFonts w:hint="eastAsia"/>
          <w:lang w:val="en-US"/>
        </w:rPr>
        <w:t xml:space="preserve">- </w:t>
      </w:r>
      <w:r w:rsidRPr="00C4246C">
        <w:rPr>
          <w:lang w:val="en-US"/>
        </w:rPr>
        <w:t>RAN2 calls the NB-IOT AC feature “Access Barring” (AB).</w:t>
      </w:r>
    </w:p>
    <w:p w14:paraId="161F8567" w14:textId="228EF6C4" w:rsidR="00C4246C" w:rsidRPr="00C4246C" w:rsidRDefault="00C4246C" w:rsidP="00A14271">
      <w:pPr>
        <w:pStyle w:val="Doc-text2"/>
        <w:tabs>
          <w:tab w:val="clear" w:pos="1622"/>
          <w:tab w:val="left" w:pos="720"/>
        </w:tabs>
        <w:ind w:leftChars="300" w:left="660" w:firstLine="0"/>
        <w:rPr>
          <w:lang w:val="en-US"/>
        </w:rPr>
      </w:pPr>
      <w:r w:rsidRPr="00C4246C">
        <w:rPr>
          <w:rFonts w:hint="eastAsia"/>
          <w:lang w:val="en-US"/>
        </w:rPr>
        <w:t xml:space="preserve">- </w:t>
      </w:r>
      <w:r w:rsidRPr="00C4246C">
        <w:rPr>
          <w:lang w:val="en-US"/>
        </w:rPr>
        <w:t xml:space="preserve">A separate flag is broadcasted which indicates if exception reports are subject to barring bitmap check or not. </w:t>
      </w:r>
    </w:p>
    <w:p w14:paraId="524D76BD" w14:textId="7A73EE95" w:rsidR="00C4246C" w:rsidRPr="00C4246C" w:rsidRDefault="00C4246C" w:rsidP="00A14271">
      <w:pPr>
        <w:pStyle w:val="Doc-text2"/>
        <w:tabs>
          <w:tab w:val="clear" w:pos="1622"/>
          <w:tab w:val="left" w:pos="720"/>
        </w:tabs>
        <w:ind w:leftChars="300" w:left="660" w:firstLine="0"/>
        <w:rPr>
          <w:lang w:val="en-US"/>
        </w:rPr>
      </w:pPr>
      <w:r w:rsidRPr="00C4246C">
        <w:rPr>
          <w:rFonts w:hint="eastAsia"/>
          <w:lang w:val="en-US"/>
        </w:rPr>
        <w:t xml:space="preserve">- </w:t>
      </w:r>
      <w:r w:rsidRPr="00C4246C">
        <w:rPr>
          <w:lang w:val="en-US"/>
        </w:rPr>
        <w:t>RAN2 includes a 1 bit in MIB for indicating AC activation/deactivation.</w:t>
      </w:r>
    </w:p>
    <w:p w14:paraId="64325E32" w14:textId="72820CD2" w:rsidR="00C4246C" w:rsidRDefault="00C4246C" w:rsidP="00A14271">
      <w:pPr>
        <w:pStyle w:val="Doc-text2"/>
        <w:tabs>
          <w:tab w:val="clear" w:pos="1622"/>
          <w:tab w:val="left" w:pos="720"/>
        </w:tabs>
        <w:ind w:leftChars="300" w:left="660" w:firstLine="0"/>
        <w:rPr>
          <w:rFonts w:eastAsiaTheme="minorEastAsia"/>
          <w:lang w:val="en-US" w:eastAsia="ko-KR"/>
        </w:rPr>
      </w:pPr>
      <w:r w:rsidRPr="00C4246C">
        <w:rPr>
          <w:rFonts w:hint="eastAsia"/>
          <w:lang w:val="en-US"/>
        </w:rPr>
        <w:t xml:space="preserve">- </w:t>
      </w:r>
      <w:r w:rsidRPr="00C4246C">
        <w:rPr>
          <w:lang w:val="en-US"/>
        </w:rPr>
        <w:t>One barring bitmap is used for both MO signaling and MO data.</w:t>
      </w:r>
    </w:p>
    <w:p w14:paraId="414E97D8" w14:textId="513F1E14" w:rsidR="00790035" w:rsidRPr="00790035" w:rsidRDefault="00790035" w:rsidP="00A14271">
      <w:pPr>
        <w:pStyle w:val="Doc-text2"/>
        <w:tabs>
          <w:tab w:val="clear" w:pos="1622"/>
          <w:tab w:val="left" w:pos="720"/>
        </w:tabs>
        <w:ind w:leftChars="300" w:left="660" w:firstLine="0"/>
        <w:rPr>
          <w:rFonts w:eastAsiaTheme="minorEastAsia"/>
          <w:lang w:val="en-US" w:eastAsia="ko-KR"/>
        </w:rPr>
      </w:pPr>
      <w:r>
        <w:rPr>
          <w:rFonts w:eastAsiaTheme="minorEastAsia" w:hint="eastAsia"/>
          <w:lang w:val="en-US" w:eastAsia="ko-KR"/>
        </w:rPr>
        <w:t xml:space="preserve">- </w:t>
      </w:r>
      <w:r w:rsidRPr="00790035">
        <w:rPr>
          <w:rFonts w:eastAsiaTheme="minorEastAsia"/>
          <w:lang w:val="en-US" w:eastAsia="ko-KR"/>
        </w:rPr>
        <w:t>Not to define any barring time in the AS level and leave it up to higher layers when to re-initiate an RRC connection establishment.</w:t>
      </w:r>
    </w:p>
    <w:p w14:paraId="2D8A4917" w14:textId="77777777" w:rsidR="00D75585" w:rsidRDefault="00D75585" w:rsidP="00CF6AF2">
      <w:pPr>
        <w:rPr>
          <w:rFonts w:ascii="Times New Roman" w:eastAsia="한컴바탕" w:hAnsi="Times New Roman" w:cs="Times New Roman"/>
          <w:color w:val="000000" w:themeColor="text1"/>
          <w:sz w:val="20"/>
          <w:szCs w:val="20"/>
        </w:rPr>
      </w:pPr>
    </w:p>
    <w:p w14:paraId="59EA049E" w14:textId="39BF154B" w:rsidR="0033162F" w:rsidRDefault="007F08F7"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In t</w:t>
      </w:r>
      <w:r w:rsidR="00D75585">
        <w:rPr>
          <w:rFonts w:ascii="Times New Roman" w:eastAsia="한컴바탕" w:hAnsi="Times New Roman" w:cs="Times New Roman" w:hint="eastAsia"/>
          <w:color w:val="000000" w:themeColor="text1"/>
          <w:sz w:val="20"/>
          <w:szCs w:val="20"/>
        </w:rPr>
        <w:t>his contribution</w:t>
      </w:r>
      <w:r w:rsidR="000A759D">
        <w:rPr>
          <w:rFonts w:ascii="Times New Roman" w:eastAsia="한컴바탕" w:hAnsi="Times New Roman" w:cs="Times New Roman" w:hint="eastAsia"/>
          <w:color w:val="000000" w:themeColor="text1"/>
          <w:sz w:val="20"/>
          <w:szCs w:val="20"/>
        </w:rPr>
        <w:t xml:space="preserve">, we would like to </w:t>
      </w:r>
      <w:r w:rsidR="00BC25E2">
        <w:rPr>
          <w:rFonts w:ascii="Times New Roman" w:eastAsia="한컴바탕" w:hAnsi="Times New Roman" w:cs="Times New Roman" w:hint="eastAsia"/>
          <w:color w:val="000000" w:themeColor="text1"/>
          <w:sz w:val="20"/>
          <w:szCs w:val="20"/>
        </w:rPr>
        <w:t>discuss</w:t>
      </w:r>
      <w:r w:rsidR="00103C11" w:rsidRPr="0084223A">
        <w:rPr>
          <w:rFonts w:ascii="Times New Roman" w:eastAsia="한컴바탕" w:hAnsi="Times New Roman" w:cs="Times New Roman"/>
          <w:color w:val="000000" w:themeColor="text1"/>
          <w:sz w:val="20"/>
          <w:szCs w:val="20"/>
        </w:rPr>
        <w:t xml:space="preserve"> </w:t>
      </w:r>
      <w:r w:rsidR="00A14271">
        <w:rPr>
          <w:rFonts w:ascii="Times New Roman" w:eastAsia="한컴바탕" w:hAnsi="Times New Roman" w:cs="Times New Roman" w:hint="eastAsia"/>
          <w:color w:val="000000" w:themeColor="text1"/>
          <w:sz w:val="20"/>
          <w:szCs w:val="20"/>
        </w:rPr>
        <w:t xml:space="preserve">access barring alleviation </w:t>
      </w:r>
      <w:r w:rsidR="00465C15">
        <w:rPr>
          <w:rFonts w:ascii="Times New Roman" w:eastAsia="한컴바탕" w:hAnsi="Times New Roman" w:cs="Times New Roman"/>
          <w:color w:val="000000" w:themeColor="text1"/>
          <w:sz w:val="20"/>
          <w:szCs w:val="20"/>
        </w:rPr>
        <w:t>for</w:t>
      </w:r>
      <w:r w:rsidR="002848BC">
        <w:rPr>
          <w:rFonts w:ascii="Times New Roman" w:eastAsia="한컴바탕" w:hAnsi="Times New Roman" w:cs="Times New Roman" w:hint="eastAsia"/>
          <w:color w:val="000000" w:themeColor="text1"/>
          <w:sz w:val="20"/>
          <w:szCs w:val="20"/>
        </w:rPr>
        <w:t xml:space="preserve"> </w:t>
      </w:r>
      <w:r w:rsidR="00054E90">
        <w:rPr>
          <w:rFonts w:ascii="Times New Roman" w:eastAsia="한컴바탕" w:hAnsi="Times New Roman" w:cs="Times New Roman" w:hint="eastAsia"/>
          <w:color w:val="000000" w:themeColor="text1"/>
          <w:sz w:val="20"/>
          <w:szCs w:val="20"/>
        </w:rPr>
        <w:t>NB-</w:t>
      </w:r>
      <w:r w:rsidR="002563AE">
        <w:rPr>
          <w:rFonts w:ascii="Times New Roman" w:eastAsia="한컴바탕" w:hAnsi="Times New Roman" w:cs="Times New Roman"/>
          <w:color w:val="000000" w:themeColor="text1"/>
          <w:sz w:val="20"/>
          <w:szCs w:val="20"/>
        </w:rPr>
        <w:t>I</w:t>
      </w:r>
      <w:r w:rsidR="00C62E25">
        <w:rPr>
          <w:rFonts w:ascii="Times New Roman" w:eastAsia="한컴바탕" w:hAnsi="Times New Roman" w:cs="Times New Roman" w:hint="eastAsia"/>
          <w:color w:val="000000" w:themeColor="text1"/>
          <w:sz w:val="20"/>
          <w:szCs w:val="20"/>
        </w:rPr>
        <w:t>O</w:t>
      </w:r>
      <w:r w:rsidR="00A21368">
        <w:rPr>
          <w:rFonts w:ascii="Times New Roman" w:eastAsia="한컴바탕" w:hAnsi="Times New Roman" w:cs="Times New Roman"/>
          <w:color w:val="000000" w:themeColor="text1"/>
          <w:sz w:val="20"/>
          <w:szCs w:val="20"/>
        </w:rPr>
        <w:t>T</w:t>
      </w:r>
      <w:r w:rsidR="00A14271">
        <w:rPr>
          <w:rFonts w:ascii="Times New Roman" w:eastAsia="한컴바탕" w:hAnsi="Times New Roman" w:cs="Times New Roman" w:hint="eastAsia"/>
          <w:color w:val="000000" w:themeColor="text1"/>
          <w:sz w:val="20"/>
          <w:szCs w:val="20"/>
        </w:rPr>
        <w:t xml:space="preserve">. </w:t>
      </w:r>
    </w:p>
    <w:p w14:paraId="01C00415" w14:textId="77777777" w:rsidR="00374A58" w:rsidRDefault="00374A58" w:rsidP="005311CC">
      <w:pPr>
        <w:pStyle w:val="a"/>
        <w:pBdr>
          <w:top w:val="single" w:sz="8" w:space="3" w:color="auto"/>
        </w:pBdr>
      </w:pPr>
      <w:r>
        <w:rPr>
          <w:rFonts w:hint="eastAsia"/>
        </w:rPr>
        <w:t>Discussion</w:t>
      </w:r>
    </w:p>
    <w:p w14:paraId="23E22E0C" w14:textId="4D381145" w:rsidR="00D75585" w:rsidRDefault="002C4B21" w:rsidP="00E3572B">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In NB-IOT, RAN2 agreed not to define any barring time in the AS level and leave it up to higher layers when to re-initiate an RRC connection </w:t>
      </w:r>
      <w:r>
        <w:rPr>
          <w:rFonts w:ascii="Times New Roman" w:eastAsia="한컴바탕" w:hAnsi="Times New Roman" w:cs="Times New Roman"/>
          <w:color w:val="000000" w:themeColor="text1"/>
          <w:sz w:val="20"/>
          <w:szCs w:val="20"/>
        </w:rPr>
        <w:t>establishments</w:t>
      </w:r>
      <w:r>
        <w:rPr>
          <w:rFonts w:ascii="Times New Roman" w:eastAsia="한컴바탕" w:hAnsi="Times New Roman" w:cs="Times New Roman" w:hint="eastAsia"/>
          <w:color w:val="000000" w:themeColor="text1"/>
          <w:sz w:val="20"/>
          <w:szCs w:val="20"/>
        </w:rPr>
        <w:t xml:space="preserve">. </w:t>
      </w:r>
      <w:r w:rsidR="00D75585">
        <w:rPr>
          <w:rFonts w:ascii="Times New Roman" w:eastAsia="한컴바탕" w:hAnsi="Times New Roman" w:cs="Times New Roman" w:hint="eastAsia"/>
          <w:color w:val="000000" w:themeColor="text1"/>
          <w:sz w:val="20"/>
          <w:szCs w:val="20"/>
        </w:rPr>
        <w:t>However, i</w:t>
      </w:r>
      <w:r w:rsidR="00D75585">
        <w:rPr>
          <w:rFonts w:ascii="Times New Roman" w:eastAsia="한컴바탕" w:hAnsi="Times New Roman" w:cs="Times New Roman"/>
          <w:color w:val="000000" w:themeColor="text1"/>
          <w:sz w:val="20"/>
          <w:szCs w:val="20"/>
        </w:rPr>
        <w:t xml:space="preserve">n NB-IOT, </w:t>
      </w:r>
      <w:r w:rsidR="00E10F26">
        <w:rPr>
          <w:rFonts w:ascii="Times New Roman" w:eastAsia="한컴바탕" w:hAnsi="Times New Roman" w:cs="Times New Roman" w:hint="eastAsia"/>
          <w:color w:val="000000" w:themeColor="text1"/>
          <w:sz w:val="20"/>
          <w:szCs w:val="20"/>
        </w:rPr>
        <w:t xml:space="preserve">access control for </w:t>
      </w:r>
      <w:r w:rsidR="00575586">
        <w:rPr>
          <w:rFonts w:ascii="Times New Roman" w:eastAsia="한컴바탕" w:hAnsi="Times New Roman" w:cs="Times New Roman"/>
          <w:color w:val="000000" w:themeColor="text1"/>
          <w:sz w:val="20"/>
          <w:szCs w:val="20"/>
        </w:rPr>
        <w:t xml:space="preserve">MO </w:t>
      </w:r>
      <w:r w:rsidR="00575586">
        <w:rPr>
          <w:rFonts w:ascii="Times New Roman" w:eastAsia="한컴바탕" w:hAnsi="Times New Roman" w:cs="Times New Roman" w:hint="eastAsia"/>
          <w:color w:val="000000" w:themeColor="text1"/>
          <w:sz w:val="20"/>
          <w:szCs w:val="20"/>
        </w:rPr>
        <w:t xml:space="preserve">exceptional data and </w:t>
      </w:r>
      <w:r w:rsidR="00405EC6">
        <w:rPr>
          <w:rFonts w:ascii="Times New Roman" w:eastAsia="한컴바탕" w:hAnsi="Times New Roman" w:cs="Times New Roman" w:hint="eastAsia"/>
          <w:color w:val="000000" w:themeColor="text1"/>
          <w:sz w:val="20"/>
          <w:szCs w:val="20"/>
        </w:rPr>
        <w:t xml:space="preserve">MO data and </w:t>
      </w:r>
      <w:r w:rsidR="00D67EC2">
        <w:rPr>
          <w:rFonts w:ascii="Times New Roman" w:eastAsia="한컴바탕" w:hAnsi="Times New Roman" w:cs="Times New Roman"/>
          <w:color w:val="000000" w:themeColor="text1"/>
          <w:sz w:val="20"/>
          <w:szCs w:val="20"/>
        </w:rPr>
        <w:t>MO signaling</w:t>
      </w:r>
      <w:r w:rsidR="00624D38">
        <w:rPr>
          <w:rFonts w:ascii="Times New Roman" w:eastAsia="한컴바탕" w:hAnsi="Times New Roman" w:cs="Times New Roman" w:hint="eastAsia"/>
          <w:color w:val="000000" w:themeColor="text1"/>
          <w:sz w:val="20"/>
          <w:szCs w:val="20"/>
        </w:rPr>
        <w:t xml:space="preserve"> </w:t>
      </w:r>
      <w:r w:rsidR="00E10F26">
        <w:rPr>
          <w:rFonts w:ascii="Times New Roman" w:eastAsia="한컴바탕" w:hAnsi="Times New Roman" w:cs="Times New Roman" w:hint="eastAsia"/>
          <w:color w:val="000000" w:themeColor="text1"/>
          <w:sz w:val="20"/>
          <w:szCs w:val="20"/>
        </w:rPr>
        <w:t xml:space="preserve">is only covered by access barring (AB) </w:t>
      </w:r>
      <w:r w:rsidR="00624D38">
        <w:rPr>
          <w:rFonts w:ascii="Times New Roman" w:eastAsia="한컴바탕" w:hAnsi="Times New Roman" w:cs="Times New Roman" w:hint="eastAsia"/>
          <w:color w:val="000000" w:themeColor="text1"/>
          <w:sz w:val="20"/>
          <w:szCs w:val="20"/>
        </w:rPr>
        <w:t>s</w:t>
      </w:r>
      <w:r w:rsidR="00D67EC2">
        <w:rPr>
          <w:rFonts w:ascii="Times New Roman" w:eastAsia="한컴바탕" w:hAnsi="Times New Roman" w:cs="Times New Roman" w:hint="eastAsia"/>
          <w:color w:val="000000" w:themeColor="text1"/>
          <w:sz w:val="20"/>
          <w:szCs w:val="20"/>
        </w:rPr>
        <w:t>o</w:t>
      </w:r>
      <w:r w:rsidR="00405EC6">
        <w:rPr>
          <w:rFonts w:ascii="Times New Roman" w:eastAsia="한컴바탕" w:hAnsi="Times New Roman" w:cs="Times New Roman"/>
          <w:color w:val="000000" w:themeColor="text1"/>
          <w:sz w:val="20"/>
          <w:szCs w:val="20"/>
        </w:rPr>
        <w:t xml:space="preserve"> NAS may need to know </w:t>
      </w:r>
      <w:r w:rsidR="00E10F26">
        <w:rPr>
          <w:rFonts w:ascii="Times New Roman" w:eastAsia="한컴바탕" w:hAnsi="Times New Roman" w:cs="Times New Roman" w:hint="eastAsia"/>
          <w:color w:val="000000" w:themeColor="text1"/>
          <w:sz w:val="20"/>
          <w:szCs w:val="20"/>
        </w:rPr>
        <w:t>when</w:t>
      </w:r>
      <w:r w:rsidR="00D67EC2" w:rsidRPr="00D67EC2">
        <w:rPr>
          <w:rFonts w:ascii="Times New Roman" w:eastAsia="한컴바탕" w:hAnsi="Times New Roman" w:cs="Times New Roman"/>
          <w:color w:val="000000" w:themeColor="text1"/>
          <w:sz w:val="20"/>
          <w:szCs w:val="20"/>
        </w:rPr>
        <w:t xml:space="preserve"> NAS can retry a RRC connection establishment for </w:t>
      </w:r>
      <w:r w:rsidR="00575586">
        <w:rPr>
          <w:rFonts w:ascii="Times New Roman" w:eastAsia="한컴바탕" w:hAnsi="Times New Roman" w:cs="Times New Roman"/>
          <w:color w:val="000000" w:themeColor="text1"/>
          <w:sz w:val="20"/>
          <w:szCs w:val="20"/>
        </w:rPr>
        <w:t xml:space="preserve">MO </w:t>
      </w:r>
      <w:r w:rsidR="00575586">
        <w:rPr>
          <w:rFonts w:ascii="Times New Roman" w:eastAsia="한컴바탕" w:hAnsi="Times New Roman" w:cs="Times New Roman" w:hint="eastAsia"/>
          <w:color w:val="000000" w:themeColor="text1"/>
          <w:sz w:val="20"/>
          <w:szCs w:val="20"/>
        </w:rPr>
        <w:t xml:space="preserve">exceptional data and </w:t>
      </w:r>
      <w:r w:rsidR="00D67EC2" w:rsidRPr="00D67EC2">
        <w:rPr>
          <w:rFonts w:ascii="Times New Roman" w:eastAsia="한컴바탕" w:hAnsi="Times New Roman" w:cs="Times New Roman"/>
          <w:color w:val="000000" w:themeColor="text1"/>
          <w:sz w:val="20"/>
          <w:szCs w:val="20"/>
        </w:rPr>
        <w:t xml:space="preserve">MO </w:t>
      </w:r>
      <w:r w:rsidR="00575586">
        <w:rPr>
          <w:rFonts w:ascii="Times New Roman" w:eastAsia="한컴바탕" w:hAnsi="Times New Roman" w:cs="Times New Roman"/>
          <w:color w:val="000000" w:themeColor="text1"/>
          <w:sz w:val="20"/>
          <w:szCs w:val="20"/>
        </w:rPr>
        <w:t>signaling</w:t>
      </w:r>
      <w:r w:rsidR="00D67EC2">
        <w:rPr>
          <w:rFonts w:ascii="Times New Roman" w:eastAsia="한컴바탕" w:hAnsi="Times New Roman" w:cs="Times New Roman"/>
          <w:color w:val="000000" w:themeColor="text1"/>
          <w:sz w:val="20"/>
          <w:szCs w:val="20"/>
        </w:rPr>
        <w:t xml:space="preserve">. </w:t>
      </w:r>
      <w:r w:rsidR="00D75585">
        <w:rPr>
          <w:rFonts w:ascii="Times New Roman" w:eastAsia="한컴바탕" w:hAnsi="Times New Roman" w:cs="Times New Roman" w:hint="eastAsia"/>
          <w:color w:val="000000" w:themeColor="text1"/>
          <w:sz w:val="20"/>
          <w:szCs w:val="20"/>
        </w:rPr>
        <w:t>In this respect</w:t>
      </w:r>
      <w:r w:rsidR="00D67EC2">
        <w:rPr>
          <w:rFonts w:ascii="Times New Roman" w:eastAsia="한컴바탕" w:hAnsi="Times New Roman" w:cs="Times New Roman"/>
          <w:color w:val="000000" w:themeColor="text1"/>
          <w:sz w:val="20"/>
          <w:szCs w:val="20"/>
        </w:rPr>
        <w:t xml:space="preserve">, it seems </w:t>
      </w:r>
      <w:r w:rsidR="00575586">
        <w:rPr>
          <w:rFonts w:ascii="Times New Roman" w:eastAsia="한컴바탕" w:hAnsi="Times New Roman" w:cs="Times New Roman" w:hint="eastAsia"/>
          <w:color w:val="000000" w:themeColor="text1"/>
          <w:sz w:val="20"/>
          <w:szCs w:val="20"/>
        </w:rPr>
        <w:t xml:space="preserve">a bit </w:t>
      </w:r>
      <w:r w:rsidR="00D67EC2">
        <w:rPr>
          <w:rFonts w:ascii="Times New Roman" w:eastAsia="한컴바탕" w:hAnsi="Times New Roman" w:cs="Times New Roman"/>
          <w:color w:val="000000" w:themeColor="text1"/>
          <w:sz w:val="20"/>
          <w:szCs w:val="20"/>
        </w:rPr>
        <w:t xml:space="preserve">strange </w:t>
      </w:r>
      <w:r w:rsidR="00D67EC2">
        <w:rPr>
          <w:rFonts w:ascii="Times New Roman" w:eastAsia="한컴바탕" w:hAnsi="Times New Roman" w:cs="Times New Roman" w:hint="eastAsia"/>
          <w:color w:val="000000" w:themeColor="text1"/>
          <w:sz w:val="20"/>
          <w:szCs w:val="20"/>
        </w:rPr>
        <w:t>whether</w:t>
      </w:r>
      <w:r w:rsidR="00624D38">
        <w:rPr>
          <w:rFonts w:ascii="Times New Roman" w:eastAsia="한컴바탕" w:hAnsi="Times New Roman" w:cs="Times New Roman"/>
          <w:color w:val="000000" w:themeColor="text1"/>
          <w:sz w:val="20"/>
          <w:szCs w:val="20"/>
        </w:rPr>
        <w:t xml:space="preserve"> </w:t>
      </w:r>
      <w:r w:rsidR="00624D38">
        <w:rPr>
          <w:rFonts w:ascii="Times New Roman" w:eastAsia="한컴바탕" w:hAnsi="Times New Roman" w:cs="Times New Roman" w:hint="eastAsia"/>
          <w:color w:val="000000" w:themeColor="text1"/>
          <w:sz w:val="20"/>
          <w:szCs w:val="20"/>
        </w:rPr>
        <w:t>RAN2</w:t>
      </w:r>
      <w:r w:rsidR="00D67EC2" w:rsidRPr="00D67EC2">
        <w:rPr>
          <w:rFonts w:ascii="Times New Roman" w:eastAsia="한컴바탕" w:hAnsi="Times New Roman" w:cs="Times New Roman"/>
          <w:color w:val="000000" w:themeColor="text1"/>
          <w:sz w:val="20"/>
          <w:szCs w:val="20"/>
        </w:rPr>
        <w:t xml:space="preserve"> leave</w:t>
      </w:r>
      <w:r w:rsidR="00624D38">
        <w:rPr>
          <w:rFonts w:ascii="Times New Roman" w:eastAsia="한컴바탕" w:hAnsi="Times New Roman" w:cs="Times New Roman" w:hint="eastAsia"/>
          <w:color w:val="000000" w:themeColor="text1"/>
          <w:sz w:val="20"/>
          <w:szCs w:val="20"/>
        </w:rPr>
        <w:t>s</w:t>
      </w:r>
      <w:r w:rsidR="00D67EC2" w:rsidRPr="00D67EC2">
        <w:rPr>
          <w:rFonts w:ascii="Times New Roman" w:eastAsia="한컴바탕" w:hAnsi="Times New Roman" w:cs="Times New Roman"/>
          <w:color w:val="000000" w:themeColor="text1"/>
          <w:sz w:val="20"/>
          <w:szCs w:val="20"/>
        </w:rPr>
        <w:t xml:space="preserve"> </w:t>
      </w:r>
      <w:r w:rsidR="00D75585">
        <w:rPr>
          <w:rFonts w:ascii="Times New Roman" w:eastAsia="한컴바탕" w:hAnsi="Times New Roman" w:cs="Times New Roman" w:hint="eastAsia"/>
          <w:color w:val="000000" w:themeColor="text1"/>
          <w:sz w:val="20"/>
          <w:szCs w:val="20"/>
        </w:rPr>
        <w:t xml:space="preserve">retries of </w:t>
      </w:r>
      <w:r w:rsidR="00D67EC2" w:rsidRPr="00D67EC2">
        <w:rPr>
          <w:rFonts w:ascii="Times New Roman" w:eastAsia="한컴바탕" w:hAnsi="Times New Roman" w:cs="Times New Roman"/>
          <w:color w:val="000000" w:themeColor="text1"/>
          <w:sz w:val="20"/>
          <w:szCs w:val="20"/>
        </w:rPr>
        <w:t xml:space="preserve">MO </w:t>
      </w:r>
      <w:r w:rsidR="00575586">
        <w:rPr>
          <w:rFonts w:ascii="Times New Roman" w:eastAsia="한컴바탕" w:hAnsi="Times New Roman" w:cs="Times New Roman" w:hint="eastAsia"/>
          <w:color w:val="000000" w:themeColor="text1"/>
          <w:sz w:val="20"/>
          <w:szCs w:val="20"/>
        </w:rPr>
        <w:t xml:space="preserve">exceptional data and </w:t>
      </w:r>
      <w:r w:rsidR="00575586">
        <w:rPr>
          <w:rFonts w:ascii="Times New Roman" w:eastAsia="한컴바탕" w:hAnsi="Times New Roman" w:cs="Times New Roman"/>
          <w:color w:val="000000" w:themeColor="text1"/>
          <w:sz w:val="20"/>
          <w:szCs w:val="20"/>
        </w:rPr>
        <w:t xml:space="preserve">MO </w:t>
      </w:r>
      <w:r w:rsidR="00575586">
        <w:rPr>
          <w:rFonts w:ascii="Times New Roman" w:eastAsia="한컴바탕" w:hAnsi="Times New Roman" w:cs="Times New Roman" w:hint="eastAsia"/>
          <w:color w:val="000000" w:themeColor="text1"/>
          <w:sz w:val="20"/>
          <w:szCs w:val="20"/>
        </w:rPr>
        <w:t>s</w:t>
      </w:r>
      <w:r w:rsidR="00D67EC2" w:rsidRPr="00D67EC2">
        <w:rPr>
          <w:rFonts w:ascii="Times New Roman" w:eastAsia="한컴바탕" w:hAnsi="Times New Roman" w:cs="Times New Roman"/>
          <w:color w:val="000000" w:themeColor="text1"/>
          <w:sz w:val="20"/>
          <w:szCs w:val="20"/>
        </w:rPr>
        <w:t>ignaling procedure (i.e. NAS procedure) to UE implementation.</w:t>
      </w:r>
      <w:r w:rsidR="00D67EC2">
        <w:rPr>
          <w:rFonts w:ascii="Times New Roman" w:eastAsia="한컴바탕" w:hAnsi="Times New Roman" w:cs="Times New Roman" w:hint="eastAsia"/>
          <w:color w:val="000000" w:themeColor="text1"/>
          <w:sz w:val="20"/>
          <w:szCs w:val="20"/>
        </w:rPr>
        <w:t xml:space="preserve">  </w:t>
      </w:r>
      <w:r w:rsidR="006850E3">
        <w:rPr>
          <w:rFonts w:ascii="Times New Roman" w:eastAsia="한컴바탕" w:hAnsi="Times New Roman" w:cs="Times New Roman" w:hint="eastAsia"/>
          <w:color w:val="000000" w:themeColor="text1"/>
          <w:sz w:val="20"/>
          <w:szCs w:val="20"/>
        </w:rPr>
        <w:t>In NB-IOT, f</w:t>
      </w:r>
      <w:r w:rsidR="005607D9">
        <w:rPr>
          <w:rFonts w:ascii="Times New Roman" w:eastAsia="한컴바탕" w:hAnsi="Times New Roman" w:cs="Times New Roman" w:hint="eastAsia"/>
          <w:color w:val="000000" w:themeColor="text1"/>
          <w:sz w:val="20"/>
          <w:szCs w:val="20"/>
        </w:rPr>
        <w:t xml:space="preserve">requent retries of RRC connection establishment for MO signaling or MO </w:t>
      </w:r>
      <w:r w:rsidR="005607D9">
        <w:rPr>
          <w:rFonts w:ascii="Times New Roman" w:eastAsia="한컴바탕" w:hAnsi="Times New Roman" w:cs="Times New Roman"/>
          <w:color w:val="000000" w:themeColor="text1"/>
          <w:sz w:val="20"/>
          <w:szCs w:val="20"/>
        </w:rPr>
        <w:t>exceptional</w:t>
      </w:r>
      <w:r w:rsidR="005607D9">
        <w:rPr>
          <w:rFonts w:ascii="Times New Roman" w:eastAsia="한컴바탕" w:hAnsi="Times New Roman" w:cs="Times New Roman" w:hint="eastAsia"/>
          <w:color w:val="000000" w:themeColor="text1"/>
          <w:sz w:val="20"/>
          <w:szCs w:val="20"/>
        </w:rPr>
        <w:t xml:space="preserve"> data </w:t>
      </w:r>
      <w:r w:rsidR="00D75585">
        <w:rPr>
          <w:rFonts w:ascii="Times New Roman" w:eastAsia="한컴바탕" w:hAnsi="Times New Roman" w:cs="Times New Roman" w:hint="eastAsia"/>
          <w:color w:val="000000" w:themeColor="text1"/>
          <w:sz w:val="20"/>
          <w:szCs w:val="20"/>
        </w:rPr>
        <w:t xml:space="preserve">which of access are barred </w:t>
      </w:r>
      <w:r w:rsidR="00575586">
        <w:rPr>
          <w:rFonts w:ascii="Times New Roman" w:eastAsia="한컴바탕" w:hAnsi="Times New Roman" w:cs="Times New Roman" w:hint="eastAsia"/>
          <w:color w:val="000000" w:themeColor="text1"/>
          <w:sz w:val="20"/>
          <w:szCs w:val="20"/>
        </w:rPr>
        <w:t xml:space="preserve">would cause </w:t>
      </w:r>
      <w:r w:rsidR="00575586">
        <w:rPr>
          <w:rFonts w:ascii="Times New Roman" w:eastAsia="한컴바탕" w:hAnsi="Times New Roman" w:cs="Times New Roman"/>
          <w:color w:val="000000" w:themeColor="text1"/>
          <w:sz w:val="20"/>
          <w:szCs w:val="20"/>
        </w:rPr>
        <w:t>unnecessary</w:t>
      </w:r>
      <w:r w:rsidR="00575586">
        <w:rPr>
          <w:rFonts w:ascii="Times New Roman" w:eastAsia="한컴바탕" w:hAnsi="Times New Roman" w:cs="Times New Roman" w:hint="eastAsia"/>
          <w:color w:val="000000" w:themeColor="text1"/>
          <w:sz w:val="20"/>
          <w:szCs w:val="20"/>
        </w:rPr>
        <w:t xml:space="preserve"> power consumption of battery. </w:t>
      </w:r>
      <w:r w:rsidR="00D67EC2">
        <w:rPr>
          <w:rFonts w:ascii="Times New Roman" w:eastAsia="한컴바탕" w:hAnsi="Times New Roman" w:cs="Times New Roman" w:hint="eastAsia"/>
          <w:color w:val="000000" w:themeColor="text1"/>
          <w:sz w:val="20"/>
          <w:szCs w:val="20"/>
        </w:rPr>
        <w:t>Therefore</w:t>
      </w:r>
      <w:r w:rsidR="006850E3">
        <w:rPr>
          <w:rFonts w:ascii="Times New Roman" w:eastAsia="한컴바탕" w:hAnsi="Times New Roman" w:cs="Times New Roman" w:hint="eastAsia"/>
          <w:color w:val="000000" w:themeColor="text1"/>
          <w:sz w:val="20"/>
          <w:szCs w:val="20"/>
        </w:rPr>
        <w:t>, when the access barring for MO s</w:t>
      </w:r>
      <w:r w:rsidR="006850E3">
        <w:rPr>
          <w:rFonts w:ascii="Times New Roman" w:eastAsia="한컴바탕" w:hAnsi="Times New Roman" w:cs="Times New Roman"/>
          <w:color w:val="000000" w:themeColor="text1"/>
          <w:sz w:val="20"/>
          <w:szCs w:val="20"/>
        </w:rPr>
        <w:t>ignaling</w:t>
      </w:r>
      <w:r w:rsidR="006850E3">
        <w:rPr>
          <w:rFonts w:ascii="Times New Roman" w:eastAsia="한컴바탕" w:hAnsi="Times New Roman" w:cs="Times New Roman" w:hint="eastAsia"/>
          <w:color w:val="000000" w:themeColor="text1"/>
          <w:sz w:val="20"/>
          <w:szCs w:val="20"/>
        </w:rPr>
        <w:t xml:space="preserve"> or MO exceptional data is alleviated, </w:t>
      </w:r>
      <w:r w:rsidR="00D67EC2">
        <w:rPr>
          <w:rFonts w:ascii="Times New Roman" w:eastAsia="한컴바탕" w:hAnsi="Times New Roman" w:cs="Times New Roman" w:hint="eastAsia"/>
          <w:color w:val="000000" w:themeColor="text1"/>
          <w:sz w:val="20"/>
          <w:szCs w:val="20"/>
        </w:rPr>
        <w:t xml:space="preserve">it </w:t>
      </w:r>
      <w:r w:rsidR="00E10F26">
        <w:rPr>
          <w:rFonts w:ascii="Times New Roman" w:eastAsia="한컴바탕" w:hAnsi="Times New Roman" w:cs="Times New Roman"/>
          <w:color w:val="000000" w:themeColor="text1"/>
          <w:sz w:val="20"/>
          <w:szCs w:val="20"/>
        </w:rPr>
        <w:t xml:space="preserve">seems that </w:t>
      </w:r>
      <w:r w:rsidR="006850E3">
        <w:rPr>
          <w:rFonts w:ascii="Times New Roman" w:eastAsia="한컴바탕" w:hAnsi="Times New Roman" w:cs="Times New Roman" w:hint="eastAsia"/>
          <w:color w:val="000000" w:themeColor="text1"/>
          <w:sz w:val="20"/>
          <w:szCs w:val="20"/>
        </w:rPr>
        <w:t xml:space="preserve">RRC </w:t>
      </w:r>
      <w:r w:rsidR="00E10F26">
        <w:rPr>
          <w:rFonts w:ascii="Times New Roman" w:eastAsia="한컴바탕" w:hAnsi="Times New Roman" w:cs="Times New Roman" w:hint="eastAsia"/>
          <w:color w:val="000000" w:themeColor="text1"/>
          <w:sz w:val="20"/>
          <w:szCs w:val="20"/>
        </w:rPr>
        <w:t>needs</w:t>
      </w:r>
      <w:r w:rsidR="00D67EC2">
        <w:rPr>
          <w:rFonts w:ascii="Times New Roman" w:eastAsia="한컴바탕" w:hAnsi="Times New Roman" w:cs="Times New Roman"/>
          <w:color w:val="000000" w:themeColor="text1"/>
          <w:sz w:val="20"/>
          <w:szCs w:val="20"/>
        </w:rPr>
        <w:t xml:space="preserve"> </w:t>
      </w:r>
      <w:r w:rsidR="00E10F26">
        <w:rPr>
          <w:rFonts w:ascii="Times New Roman" w:eastAsia="한컴바탕" w:hAnsi="Times New Roman" w:cs="Times New Roman" w:hint="eastAsia"/>
          <w:color w:val="000000" w:themeColor="text1"/>
          <w:sz w:val="20"/>
          <w:szCs w:val="20"/>
        </w:rPr>
        <w:t xml:space="preserve">to </w:t>
      </w:r>
      <w:r w:rsidR="006850E3">
        <w:rPr>
          <w:rFonts w:ascii="Times New Roman" w:eastAsia="한컴바탕" w:hAnsi="Times New Roman" w:cs="Times New Roman" w:hint="eastAsia"/>
          <w:color w:val="000000" w:themeColor="text1"/>
          <w:sz w:val="20"/>
          <w:szCs w:val="20"/>
        </w:rPr>
        <w:t xml:space="preserve">provide </w:t>
      </w:r>
      <w:r w:rsidR="00D67EC2">
        <w:rPr>
          <w:rFonts w:ascii="Times New Roman" w:eastAsia="한컴바탕" w:hAnsi="Times New Roman" w:cs="Times New Roman"/>
          <w:color w:val="000000" w:themeColor="text1"/>
          <w:sz w:val="20"/>
          <w:szCs w:val="20"/>
        </w:rPr>
        <w:t>th</w:t>
      </w:r>
      <w:r w:rsidR="00D67EC2">
        <w:rPr>
          <w:rFonts w:ascii="Times New Roman" w:eastAsia="한컴바탕" w:hAnsi="Times New Roman" w:cs="Times New Roman" w:hint="eastAsia"/>
          <w:color w:val="000000" w:themeColor="text1"/>
          <w:sz w:val="20"/>
          <w:szCs w:val="20"/>
        </w:rPr>
        <w:t>ese</w:t>
      </w:r>
      <w:r w:rsidR="00D67EC2">
        <w:rPr>
          <w:rFonts w:ascii="Times New Roman" w:eastAsia="한컴바탕" w:hAnsi="Times New Roman" w:cs="Times New Roman"/>
          <w:color w:val="000000" w:themeColor="text1"/>
          <w:sz w:val="20"/>
          <w:szCs w:val="20"/>
        </w:rPr>
        <w:t xml:space="preserve"> information to </w:t>
      </w:r>
      <w:r w:rsidR="00624D38">
        <w:rPr>
          <w:rFonts w:ascii="Times New Roman" w:eastAsia="한컴바탕" w:hAnsi="Times New Roman" w:cs="Times New Roman" w:hint="eastAsia"/>
          <w:color w:val="000000" w:themeColor="text1"/>
          <w:sz w:val="20"/>
          <w:szCs w:val="20"/>
        </w:rPr>
        <w:t>NAS</w:t>
      </w:r>
      <w:r w:rsidR="006850E3">
        <w:rPr>
          <w:rFonts w:ascii="Times New Roman" w:eastAsia="한컴바탕" w:hAnsi="Times New Roman" w:cs="Times New Roman" w:hint="eastAsia"/>
          <w:color w:val="000000" w:themeColor="text1"/>
          <w:sz w:val="20"/>
          <w:szCs w:val="20"/>
        </w:rPr>
        <w:t xml:space="preserve">. </w:t>
      </w:r>
    </w:p>
    <w:p w14:paraId="3CFA2AFF" w14:textId="370D5887" w:rsidR="009C2A46" w:rsidRDefault="00D67EC2" w:rsidP="00E3572B">
      <w:pPr>
        <w:rPr>
          <w:rFonts w:ascii="Times New Roman" w:eastAsia="한컴바탕" w:hAnsi="Times New Roman" w:cs="Times New Roman"/>
          <w:b/>
          <w:color w:val="000000" w:themeColor="text1"/>
          <w:sz w:val="20"/>
          <w:szCs w:val="20"/>
        </w:rPr>
      </w:pPr>
      <w:r w:rsidRPr="00D67EC2">
        <w:rPr>
          <w:rFonts w:ascii="Times New Roman" w:eastAsia="한컴바탕" w:hAnsi="Times New Roman" w:cs="Times New Roman" w:hint="eastAsia"/>
          <w:b/>
          <w:color w:val="000000" w:themeColor="text1"/>
          <w:sz w:val="20"/>
          <w:szCs w:val="20"/>
        </w:rPr>
        <w:t xml:space="preserve">Proposal 1: </w:t>
      </w:r>
      <w:r w:rsidRPr="00D67EC2">
        <w:rPr>
          <w:rFonts w:ascii="Times New Roman" w:eastAsia="한컴바탕" w:hAnsi="Times New Roman" w:cs="Times New Roman"/>
          <w:b/>
          <w:color w:val="000000" w:themeColor="text1"/>
          <w:sz w:val="20"/>
          <w:szCs w:val="20"/>
        </w:rPr>
        <w:t xml:space="preserve">RRC </w:t>
      </w:r>
      <w:r w:rsidRPr="00D67EC2">
        <w:rPr>
          <w:rFonts w:ascii="Times New Roman" w:eastAsia="한컴바탕" w:hAnsi="Times New Roman" w:cs="Times New Roman" w:hint="eastAsia"/>
          <w:b/>
          <w:color w:val="000000" w:themeColor="text1"/>
          <w:sz w:val="20"/>
          <w:szCs w:val="20"/>
        </w:rPr>
        <w:t xml:space="preserve">needs to </w:t>
      </w:r>
      <w:r w:rsidRPr="00D67EC2">
        <w:rPr>
          <w:rFonts w:ascii="Times New Roman" w:eastAsia="한컴바탕" w:hAnsi="Times New Roman" w:cs="Times New Roman"/>
          <w:b/>
          <w:color w:val="000000" w:themeColor="text1"/>
          <w:sz w:val="20"/>
          <w:szCs w:val="20"/>
        </w:rPr>
        <w:t>inform NAS about barring alleviation (e.g. for MO call or MO signaling)</w:t>
      </w:r>
      <w:r>
        <w:rPr>
          <w:rFonts w:ascii="Times New Roman" w:eastAsia="한컴바탕" w:hAnsi="Times New Roman" w:cs="Times New Roman" w:hint="eastAsia"/>
          <w:b/>
          <w:color w:val="000000" w:themeColor="text1"/>
          <w:sz w:val="20"/>
          <w:szCs w:val="20"/>
        </w:rPr>
        <w:t>.</w:t>
      </w:r>
    </w:p>
    <w:p w14:paraId="4F6D7089" w14:textId="08B90151" w:rsidR="00624D38" w:rsidRPr="009C2A46" w:rsidRDefault="009C2A46" w:rsidP="00E3572B">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w:t>
      </w:r>
      <w:r w:rsidR="00D75585">
        <w:rPr>
          <w:rFonts w:ascii="Times New Roman" w:eastAsia="한컴바탕" w:hAnsi="Times New Roman" w:cs="Times New Roman"/>
          <w:color w:val="000000" w:themeColor="text1"/>
          <w:sz w:val="20"/>
          <w:szCs w:val="20"/>
          <w:lang w:val="en-GB"/>
        </w:rPr>
        <w:t>n th</w:t>
      </w:r>
      <w:r w:rsidR="00D75585">
        <w:rPr>
          <w:rFonts w:ascii="Times New Roman" w:eastAsia="한컴바탕" w:hAnsi="Times New Roman" w:cs="Times New Roman" w:hint="eastAsia"/>
          <w:color w:val="000000" w:themeColor="text1"/>
          <w:sz w:val="20"/>
          <w:szCs w:val="20"/>
          <w:lang w:val="en-GB"/>
        </w:rPr>
        <w:t>e below</w:t>
      </w:r>
      <w:r w:rsidRPr="009C2A46">
        <w:rPr>
          <w:rFonts w:ascii="Times New Roman" w:eastAsia="한컴바탕" w:hAnsi="Times New Roman" w:cs="Times New Roman"/>
          <w:color w:val="000000" w:themeColor="text1"/>
          <w:sz w:val="20"/>
          <w:szCs w:val="20"/>
          <w:lang w:val="en-GB"/>
        </w:rPr>
        <w:t>, we suggest ac</w:t>
      </w:r>
      <w:r w:rsidR="00575586">
        <w:rPr>
          <w:rFonts w:ascii="Times New Roman" w:eastAsia="한컴바탕" w:hAnsi="Times New Roman" w:cs="Times New Roman"/>
          <w:color w:val="000000" w:themeColor="text1"/>
          <w:sz w:val="20"/>
          <w:szCs w:val="20"/>
          <w:lang w:val="en-GB"/>
        </w:rPr>
        <w:t xml:space="preserve">cess barring alleviation for </w:t>
      </w:r>
      <w:r w:rsidR="00575586">
        <w:rPr>
          <w:rFonts w:ascii="Times New Roman" w:eastAsia="한컴바탕" w:hAnsi="Times New Roman" w:cs="Times New Roman"/>
          <w:color w:val="000000" w:themeColor="text1"/>
          <w:sz w:val="20"/>
          <w:szCs w:val="20"/>
        </w:rPr>
        <w:t>MO signaling</w:t>
      </w:r>
      <w:r w:rsidR="00575586">
        <w:rPr>
          <w:rFonts w:ascii="Times New Roman" w:eastAsia="한컴바탕" w:hAnsi="Times New Roman" w:cs="Times New Roman" w:hint="eastAsia"/>
          <w:color w:val="000000" w:themeColor="text1"/>
          <w:sz w:val="20"/>
          <w:szCs w:val="20"/>
        </w:rPr>
        <w:t xml:space="preserve"> </w:t>
      </w:r>
      <w:r w:rsidRPr="009C2A46">
        <w:rPr>
          <w:rFonts w:ascii="Times New Roman" w:eastAsia="한컴바탕" w:hAnsi="Times New Roman" w:cs="Times New Roman"/>
          <w:color w:val="000000" w:themeColor="text1"/>
          <w:sz w:val="20"/>
          <w:szCs w:val="20"/>
          <w:lang w:val="en-GB"/>
        </w:rPr>
        <w:t>or MO exceptional data in NB-IOT system.</w:t>
      </w:r>
    </w:p>
    <w:p w14:paraId="3BBEBF9E" w14:textId="3C744476" w:rsidR="0055507C" w:rsidRPr="0055507C" w:rsidRDefault="0055507C" w:rsidP="0055507C">
      <w:pPr>
        <w:rPr>
          <w:rFonts w:ascii="Times New Roman" w:eastAsia="한컴바탕" w:hAnsi="Times New Roman" w:cs="Times New Roman"/>
          <w:color w:val="000000" w:themeColor="text1"/>
          <w:sz w:val="20"/>
          <w:szCs w:val="20"/>
        </w:rPr>
      </w:pPr>
      <w:r w:rsidRPr="0055507C">
        <w:rPr>
          <w:rFonts w:ascii="Times New Roman" w:eastAsia="한컴바탕" w:hAnsi="Times New Roman" w:cs="Times New Roman"/>
          <w:color w:val="000000" w:themeColor="text1"/>
          <w:sz w:val="20"/>
          <w:szCs w:val="20"/>
        </w:rPr>
        <w:t xml:space="preserve">For MO exceptional data, </w:t>
      </w:r>
      <w:r w:rsidR="000A0F2D">
        <w:rPr>
          <w:rFonts w:ascii="Times New Roman" w:eastAsia="한컴바탕" w:hAnsi="Times New Roman" w:cs="Times New Roman" w:hint="eastAsia"/>
          <w:color w:val="000000" w:themeColor="text1"/>
          <w:sz w:val="20"/>
          <w:szCs w:val="20"/>
        </w:rPr>
        <w:t xml:space="preserve">a </w:t>
      </w:r>
      <w:r w:rsidRPr="0055507C">
        <w:rPr>
          <w:rFonts w:ascii="Times New Roman" w:eastAsia="한컴바탕" w:hAnsi="Times New Roman" w:cs="Times New Roman"/>
          <w:color w:val="000000" w:themeColor="text1"/>
          <w:sz w:val="20"/>
          <w:szCs w:val="20"/>
        </w:rPr>
        <w:t xml:space="preserve">UE considers we assume </w:t>
      </w:r>
      <w:r w:rsidR="00D75585">
        <w:rPr>
          <w:rFonts w:ascii="Times New Roman" w:eastAsia="한컴바탕" w:hAnsi="Times New Roman" w:cs="Times New Roman" w:hint="eastAsia"/>
          <w:color w:val="000000" w:themeColor="text1"/>
          <w:sz w:val="20"/>
          <w:szCs w:val="20"/>
        </w:rPr>
        <w:t xml:space="preserve">that </w:t>
      </w:r>
      <w:r w:rsidRPr="0055507C">
        <w:rPr>
          <w:rFonts w:ascii="Times New Roman" w:eastAsia="한컴바탕" w:hAnsi="Times New Roman" w:cs="Times New Roman"/>
          <w:color w:val="000000" w:themeColor="text1"/>
          <w:sz w:val="20"/>
          <w:szCs w:val="20"/>
        </w:rPr>
        <w:t xml:space="preserve">the UE’s access to the Network is barred in NB-IOT as below case, </w:t>
      </w:r>
    </w:p>
    <w:p w14:paraId="07722F43" w14:textId="71CA17A9" w:rsidR="0055507C" w:rsidRDefault="0055507C" w:rsidP="0055507C">
      <w:pPr>
        <w:ind w:leftChars="200" w:left="440"/>
        <w:rPr>
          <w:rFonts w:ascii="Times New Roman" w:eastAsia="한컴바탕" w:hAnsi="Times New Roman" w:cs="Times New Roman"/>
          <w:color w:val="000000" w:themeColor="text1"/>
          <w:sz w:val="20"/>
          <w:szCs w:val="20"/>
        </w:rPr>
      </w:pPr>
      <w:r w:rsidRPr="00405EC6">
        <w:rPr>
          <w:rFonts w:ascii="Times New Roman" w:eastAsia="한컴바탕" w:hAnsi="Times New Roman" w:cs="Times New Roman"/>
          <w:color w:val="000000" w:themeColor="text1"/>
          <w:sz w:val="20"/>
          <w:szCs w:val="20"/>
        </w:rPr>
        <w:t xml:space="preserve">If Access Barring (AB) activation indication in MIB is on and Special flag for exceptional data, which allows to for </w:t>
      </w:r>
      <w:r w:rsidR="000A0F2D" w:rsidRPr="00405EC6">
        <w:rPr>
          <w:rFonts w:ascii="Times New Roman" w:eastAsia="한컴바탕" w:hAnsi="Times New Roman" w:cs="Times New Roman" w:hint="eastAsia"/>
          <w:color w:val="000000" w:themeColor="text1"/>
          <w:sz w:val="20"/>
          <w:szCs w:val="20"/>
        </w:rPr>
        <w:t xml:space="preserve">the </w:t>
      </w:r>
      <w:r w:rsidRPr="00405EC6">
        <w:rPr>
          <w:rFonts w:ascii="Times New Roman" w:eastAsia="한컴바탕" w:hAnsi="Times New Roman" w:cs="Times New Roman"/>
          <w:color w:val="000000" w:themeColor="text1"/>
          <w:sz w:val="20"/>
          <w:szCs w:val="20"/>
        </w:rPr>
        <w:t>UE to access the network</w:t>
      </w:r>
      <w:r w:rsidRPr="00405EC6">
        <w:rPr>
          <w:rFonts w:ascii="Times New Roman" w:eastAsia="한컴바탕" w:hAnsi="Times New Roman" w:cs="Times New Roman" w:hint="eastAsia"/>
          <w:color w:val="000000" w:themeColor="text1"/>
          <w:sz w:val="20"/>
          <w:szCs w:val="20"/>
        </w:rPr>
        <w:t xml:space="preserve">, </w:t>
      </w:r>
      <w:r w:rsidRPr="00405EC6">
        <w:rPr>
          <w:rFonts w:ascii="Times New Roman" w:eastAsia="한컴바탕" w:hAnsi="Times New Roman" w:cs="Times New Roman"/>
          <w:color w:val="000000" w:themeColor="text1"/>
          <w:sz w:val="20"/>
          <w:szCs w:val="20"/>
        </w:rPr>
        <w:t xml:space="preserve">is </w:t>
      </w:r>
      <w:r w:rsidR="00B66038" w:rsidRPr="00405EC6">
        <w:rPr>
          <w:rFonts w:ascii="Times New Roman" w:eastAsia="한컴바탕" w:hAnsi="Times New Roman" w:cs="Times New Roman" w:hint="eastAsia"/>
          <w:color w:val="000000" w:themeColor="text1"/>
          <w:sz w:val="20"/>
          <w:szCs w:val="20"/>
        </w:rPr>
        <w:t xml:space="preserve">not </w:t>
      </w:r>
      <w:r w:rsidRPr="00405EC6">
        <w:rPr>
          <w:rFonts w:ascii="Times New Roman" w:eastAsia="한컴바탕" w:hAnsi="Times New Roman" w:cs="Times New Roman"/>
          <w:color w:val="000000" w:themeColor="text1"/>
          <w:sz w:val="20"/>
          <w:szCs w:val="20"/>
        </w:rPr>
        <w:t>broadcasted</w:t>
      </w:r>
      <w:r w:rsidRPr="00405EC6">
        <w:rPr>
          <w:rFonts w:ascii="Times New Roman" w:eastAsia="한컴바탕" w:hAnsi="Times New Roman" w:cs="Times New Roman" w:hint="eastAsia"/>
          <w:color w:val="000000" w:themeColor="text1"/>
          <w:sz w:val="20"/>
          <w:szCs w:val="20"/>
        </w:rPr>
        <w:t xml:space="preserve">  </w:t>
      </w:r>
      <w:r w:rsidRPr="00405EC6">
        <w:rPr>
          <w:rFonts w:ascii="Times New Roman" w:eastAsia="한컴바탕" w:hAnsi="Times New Roman" w:cs="Times New Roman"/>
          <w:color w:val="000000" w:themeColor="text1"/>
          <w:sz w:val="20"/>
          <w:szCs w:val="20"/>
        </w:rPr>
        <w:t>and</w:t>
      </w:r>
      <w:r w:rsidRPr="00405EC6">
        <w:rPr>
          <w:rFonts w:ascii="Times New Roman" w:eastAsia="한컴바탕" w:hAnsi="Times New Roman" w:cs="Times New Roman" w:hint="eastAsia"/>
          <w:color w:val="000000" w:themeColor="text1"/>
          <w:sz w:val="20"/>
          <w:szCs w:val="20"/>
        </w:rPr>
        <w:t xml:space="preserve"> </w:t>
      </w:r>
      <w:r w:rsidRPr="00405EC6">
        <w:rPr>
          <w:rFonts w:ascii="Times New Roman" w:eastAsia="한컴바탕" w:hAnsi="Times New Roman" w:cs="Times New Roman"/>
          <w:color w:val="000000" w:themeColor="text1"/>
          <w:sz w:val="20"/>
          <w:szCs w:val="20"/>
        </w:rPr>
        <w:t>for the Access Class of the UE with a value in the range 0,1,2,....9, the corresponding bit in the Barring Bitmap is set to one</w:t>
      </w:r>
      <w:r w:rsidRPr="00405EC6">
        <w:rPr>
          <w:rFonts w:ascii="Times New Roman" w:eastAsia="한컴바탕" w:hAnsi="Times New Roman" w:cs="Times New Roman" w:hint="eastAsia"/>
          <w:color w:val="000000" w:themeColor="text1"/>
          <w:sz w:val="20"/>
          <w:szCs w:val="20"/>
        </w:rPr>
        <w:t>.</w:t>
      </w:r>
      <w:r>
        <w:rPr>
          <w:rFonts w:ascii="Times New Roman" w:eastAsia="한컴바탕" w:hAnsi="Times New Roman" w:cs="Times New Roman" w:hint="eastAsia"/>
          <w:color w:val="000000" w:themeColor="text1"/>
          <w:sz w:val="20"/>
          <w:szCs w:val="20"/>
        </w:rPr>
        <w:t xml:space="preserve"> </w:t>
      </w:r>
    </w:p>
    <w:p w14:paraId="047E69AA" w14:textId="4C50B6C1" w:rsidR="0055507C" w:rsidRPr="0055507C" w:rsidRDefault="0055507C" w:rsidP="0055507C">
      <w:pPr>
        <w:rPr>
          <w:rFonts w:ascii="Times New Roman" w:eastAsia="한컴바탕" w:hAnsi="Times New Roman" w:cs="Times New Roman"/>
          <w:color w:val="000000" w:themeColor="text1"/>
          <w:sz w:val="20"/>
          <w:szCs w:val="20"/>
        </w:rPr>
      </w:pPr>
      <w:r w:rsidRPr="0055507C">
        <w:rPr>
          <w:rFonts w:ascii="Times New Roman" w:eastAsia="한컴바탕" w:hAnsi="Times New Roman" w:cs="Times New Roman"/>
          <w:color w:val="000000" w:themeColor="text1"/>
          <w:sz w:val="20"/>
          <w:szCs w:val="20"/>
        </w:rPr>
        <w:t xml:space="preserve">For MO exceptional data, </w:t>
      </w:r>
      <w:r w:rsidR="000A0F2D">
        <w:rPr>
          <w:rFonts w:ascii="Times New Roman" w:eastAsia="한컴바탕" w:hAnsi="Times New Roman" w:cs="Times New Roman" w:hint="eastAsia"/>
          <w:color w:val="000000" w:themeColor="text1"/>
          <w:sz w:val="20"/>
          <w:szCs w:val="20"/>
        </w:rPr>
        <w:t xml:space="preserve">the </w:t>
      </w:r>
      <w:r w:rsidRPr="0055507C">
        <w:rPr>
          <w:rFonts w:ascii="Times New Roman" w:eastAsia="한컴바탕" w:hAnsi="Times New Roman" w:cs="Times New Roman"/>
          <w:color w:val="000000" w:themeColor="text1"/>
          <w:sz w:val="20"/>
          <w:szCs w:val="20"/>
        </w:rPr>
        <w:t>AS layer of the UE informs upper layers about barring alleviation in following cases. Access barring of</w:t>
      </w:r>
      <w:r>
        <w:rPr>
          <w:rFonts w:ascii="Times New Roman" w:eastAsia="한컴바탕" w:hAnsi="Times New Roman" w:cs="Times New Roman"/>
          <w:color w:val="000000" w:themeColor="text1"/>
          <w:sz w:val="20"/>
          <w:szCs w:val="20"/>
        </w:rPr>
        <w:t xml:space="preserve"> UE becomes alleviated</w:t>
      </w:r>
      <w:r>
        <w:rPr>
          <w:rFonts w:ascii="Times New Roman" w:eastAsia="한컴바탕" w:hAnsi="Times New Roman" w:cs="Times New Roman" w:hint="eastAsia"/>
          <w:color w:val="000000" w:themeColor="text1"/>
          <w:sz w:val="20"/>
          <w:szCs w:val="20"/>
        </w:rPr>
        <w:t xml:space="preserve">. </w:t>
      </w:r>
    </w:p>
    <w:p w14:paraId="13DCF0FC" w14:textId="5C777C6F" w:rsidR="0055507C" w:rsidRPr="0055507C" w:rsidRDefault="0055507C" w:rsidP="0022265D">
      <w:pPr>
        <w:ind w:leftChars="200" w:left="440"/>
        <w:rPr>
          <w:rFonts w:ascii="Times New Roman" w:eastAsia="한컴바탕" w:hAnsi="Times New Roman" w:cs="Times New Roman"/>
          <w:color w:val="000000" w:themeColor="text1"/>
          <w:sz w:val="20"/>
          <w:szCs w:val="20"/>
        </w:rPr>
      </w:pPr>
      <w:r w:rsidRPr="0055507C">
        <w:rPr>
          <w:rFonts w:ascii="Times New Roman" w:eastAsia="한컴바탕" w:hAnsi="Times New Roman" w:cs="Times New Roman"/>
          <w:color w:val="000000" w:themeColor="text1"/>
          <w:sz w:val="20"/>
          <w:szCs w:val="20"/>
        </w:rPr>
        <w:t>If special</w:t>
      </w:r>
      <w:r w:rsidR="00B66038">
        <w:rPr>
          <w:rFonts w:ascii="Times New Roman" w:eastAsia="한컴바탕" w:hAnsi="Times New Roman" w:cs="Times New Roman"/>
          <w:color w:val="000000" w:themeColor="text1"/>
          <w:sz w:val="20"/>
          <w:szCs w:val="20"/>
        </w:rPr>
        <w:t xml:space="preserve"> flag for exceptional data is </w:t>
      </w:r>
      <w:r w:rsidR="00B66038">
        <w:rPr>
          <w:rFonts w:ascii="Times New Roman" w:eastAsia="한컴바탕" w:hAnsi="Times New Roman" w:cs="Times New Roman" w:hint="eastAsia"/>
          <w:color w:val="000000" w:themeColor="text1"/>
          <w:sz w:val="20"/>
          <w:szCs w:val="20"/>
        </w:rPr>
        <w:t>broadcasted</w:t>
      </w:r>
      <w:r w:rsidRPr="0055507C">
        <w:rPr>
          <w:rFonts w:ascii="Times New Roman" w:eastAsia="한컴바탕" w:hAnsi="Times New Roman" w:cs="Times New Roman"/>
          <w:color w:val="000000" w:themeColor="text1"/>
          <w:sz w:val="20"/>
          <w:szCs w:val="20"/>
        </w:rPr>
        <w:t xml:space="preserve"> and </w:t>
      </w:r>
      <w:r w:rsidR="000A0F2D">
        <w:rPr>
          <w:rFonts w:ascii="Times New Roman" w:eastAsia="한컴바탕" w:hAnsi="Times New Roman" w:cs="Times New Roman" w:hint="eastAsia"/>
          <w:color w:val="000000" w:themeColor="text1"/>
          <w:sz w:val="20"/>
          <w:szCs w:val="20"/>
        </w:rPr>
        <w:t xml:space="preserve">the </w:t>
      </w:r>
      <w:r w:rsidRPr="0055507C">
        <w:rPr>
          <w:rFonts w:ascii="Times New Roman" w:eastAsia="한컴바탕" w:hAnsi="Times New Roman" w:cs="Times New Roman"/>
          <w:color w:val="000000" w:themeColor="text1"/>
          <w:sz w:val="20"/>
          <w:szCs w:val="20"/>
        </w:rPr>
        <w:t xml:space="preserve">UE receives this from Network, AS of </w:t>
      </w:r>
      <w:r w:rsidR="000A0F2D">
        <w:rPr>
          <w:rFonts w:ascii="Times New Roman" w:eastAsia="한컴바탕" w:hAnsi="Times New Roman" w:cs="Times New Roman" w:hint="eastAsia"/>
          <w:color w:val="000000" w:themeColor="text1"/>
          <w:sz w:val="20"/>
          <w:szCs w:val="20"/>
        </w:rPr>
        <w:t xml:space="preserve">the </w:t>
      </w:r>
      <w:r w:rsidRPr="0055507C">
        <w:rPr>
          <w:rFonts w:ascii="Times New Roman" w:eastAsia="한컴바탕" w:hAnsi="Times New Roman" w:cs="Times New Roman"/>
          <w:color w:val="000000" w:themeColor="text1"/>
          <w:sz w:val="20"/>
          <w:szCs w:val="20"/>
        </w:rPr>
        <w:t>UE will inform upper layers about barring alleviation for MO exceptional data.</w:t>
      </w:r>
    </w:p>
    <w:p w14:paraId="1E15B543" w14:textId="734B771A" w:rsidR="0055507C" w:rsidRPr="0055507C" w:rsidRDefault="0055507C" w:rsidP="0022265D">
      <w:pPr>
        <w:ind w:leftChars="200" w:left="440"/>
        <w:rPr>
          <w:rFonts w:ascii="Times New Roman" w:eastAsia="한컴바탕" w:hAnsi="Times New Roman" w:cs="Times New Roman"/>
          <w:color w:val="000000" w:themeColor="text1"/>
          <w:sz w:val="20"/>
          <w:szCs w:val="20"/>
        </w:rPr>
      </w:pPr>
      <w:r w:rsidRPr="0055507C">
        <w:rPr>
          <w:rFonts w:ascii="Times New Roman" w:eastAsia="한컴바탕" w:hAnsi="Times New Roman" w:cs="Times New Roman"/>
          <w:color w:val="000000" w:themeColor="text1"/>
          <w:sz w:val="20"/>
          <w:szCs w:val="20"/>
        </w:rPr>
        <w:lastRenderedPageBreak/>
        <w:t xml:space="preserve">If </w:t>
      </w:r>
      <w:r w:rsidR="00B66038">
        <w:rPr>
          <w:rFonts w:ascii="Times New Roman" w:eastAsia="한컴바탕" w:hAnsi="Times New Roman" w:cs="Times New Roman" w:hint="eastAsia"/>
          <w:color w:val="000000" w:themeColor="text1"/>
          <w:sz w:val="20"/>
          <w:szCs w:val="20"/>
        </w:rPr>
        <w:t xml:space="preserve">the </w:t>
      </w:r>
      <w:r w:rsidRPr="0055507C">
        <w:rPr>
          <w:rFonts w:ascii="Times New Roman" w:eastAsia="한컴바탕" w:hAnsi="Times New Roman" w:cs="Times New Roman"/>
          <w:color w:val="000000" w:themeColor="text1"/>
          <w:sz w:val="20"/>
          <w:szCs w:val="20"/>
        </w:rPr>
        <w:t xml:space="preserve">barring bitmap is changed, the corresponding bit in the Barring Bitmap is set to zero and </w:t>
      </w:r>
      <w:r w:rsidR="000A0F2D">
        <w:rPr>
          <w:rFonts w:ascii="Times New Roman" w:eastAsia="한컴바탕" w:hAnsi="Times New Roman" w:cs="Times New Roman" w:hint="eastAsia"/>
          <w:color w:val="000000" w:themeColor="text1"/>
          <w:sz w:val="20"/>
          <w:szCs w:val="20"/>
        </w:rPr>
        <w:t xml:space="preserve">the </w:t>
      </w:r>
      <w:r w:rsidRPr="0055507C">
        <w:rPr>
          <w:rFonts w:ascii="Times New Roman" w:eastAsia="한컴바탕" w:hAnsi="Times New Roman" w:cs="Times New Roman"/>
          <w:color w:val="000000" w:themeColor="text1"/>
          <w:sz w:val="20"/>
          <w:szCs w:val="20"/>
        </w:rPr>
        <w:t xml:space="preserve">UE receives this from Network, AS of </w:t>
      </w:r>
      <w:r w:rsidR="000A0F2D">
        <w:rPr>
          <w:rFonts w:ascii="Times New Roman" w:eastAsia="한컴바탕" w:hAnsi="Times New Roman" w:cs="Times New Roman" w:hint="eastAsia"/>
          <w:color w:val="000000" w:themeColor="text1"/>
          <w:sz w:val="20"/>
          <w:szCs w:val="20"/>
        </w:rPr>
        <w:t xml:space="preserve">the </w:t>
      </w:r>
      <w:r w:rsidRPr="0055507C">
        <w:rPr>
          <w:rFonts w:ascii="Times New Roman" w:eastAsia="한컴바탕" w:hAnsi="Times New Roman" w:cs="Times New Roman"/>
          <w:color w:val="000000" w:themeColor="text1"/>
          <w:sz w:val="20"/>
          <w:szCs w:val="20"/>
        </w:rPr>
        <w:t>UE will inform upper layers about barring alleviation for MO exceptional data.</w:t>
      </w:r>
    </w:p>
    <w:p w14:paraId="38BC7A21" w14:textId="05A33C9B" w:rsidR="0055507C" w:rsidRDefault="0055507C" w:rsidP="0055507C">
      <w:pPr>
        <w:ind w:leftChars="200" w:left="440"/>
        <w:rPr>
          <w:rFonts w:ascii="Times New Roman" w:eastAsia="한컴바탕" w:hAnsi="Times New Roman" w:cs="Times New Roman"/>
          <w:color w:val="000000" w:themeColor="text1"/>
          <w:sz w:val="20"/>
          <w:szCs w:val="20"/>
        </w:rPr>
      </w:pPr>
      <w:r w:rsidRPr="0055507C">
        <w:rPr>
          <w:rFonts w:ascii="Times New Roman" w:eastAsia="한컴바탕" w:hAnsi="Times New Roman" w:cs="Times New Roman"/>
          <w:color w:val="000000" w:themeColor="text1"/>
          <w:sz w:val="20"/>
          <w:szCs w:val="20"/>
        </w:rPr>
        <w:t xml:space="preserve">IF AB activation indication in MIB is off and </w:t>
      </w:r>
      <w:r w:rsidR="000A0F2D">
        <w:rPr>
          <w:rFonts w:ascii="Times New Roman" w:eastAsia="한컴바탕" w:hAnsi="Times New Roman" w:cs="Times New Roman" w:hint="eastAsia"/>
          <w:color w:val="000000" w:themeColor="text1"/>
          <w:sz w:val="20"/>
          <w:szCs w:val="20"/>
        </w:rPr>
        <w:t xml:space="preserve">the </w:t>
      </w:r>
      <w:r w:rsidRPr="0055507C">
        <w:rPr>
          <w:rFonts w:ascii="Times New Roman" w:eastAsia="한컴바탕" w:hAnsi="Times New Roman" w:cs="Times New Roman"/>
          <w:color w:val="000000" w:themeColor="text1"/>
          <w:sz w:val="20"/>
          <w:szCs w:val="20"/>
        </w:rPr>
        <w:t>U</w:t>
      </w:r>
      <w:r w:rsidR="000A0F2D">
        <w:rPr>
          <w:rFonts w:ascii="Times New Roman" w:eastAsia="한컴바탕" w:hAnsi="Times New Roman" w:cs="Times New Roman"/>
          <w:color w:val="000000" w:themeColor="text1"/>
          <w:sz w:val="20"/>
          <w:szCs w:val="20"/>
        </w:rPr>
        <w:t>E receives this from Network</w:t>
      </w:r>
      <w:r w:rsidRPr="0055507C">
        <w:rPr>
          <w:rFonts w:ascii="Times New Roman" w:eastAsia="한컴바탕" w:hAnsi="Times New Roman" w:cs="Times New Roman"/>
          <w:color w:val="000000" w:themeColor="text1"/>
          <w:sz w:val="20"/>
          <w:szCs w:val="20"/>
        </w:rPr>
        <w:t xml:space="preserve">, AS of </w:t>
      </w:r>
      <w:r w:rsidR="000A0F2D">
        <w:rPr>
          <w:rFonts w:ascii="Times New Roman" w:eastAsia="한컴바탕" w:hAnsi="Times New Roman" w:cs="Times New Roman" w:hint="eastAsia"/>
          <w:color w:val="000000" w:themeColor="text1"/>
          <w:sz w:val="20"/>
          <w:szCs w:val="20"/>
        </w:rPr>
        <w:t xml:space="preserve">the </w:t>
      </w:r>
      <w:r w:rsidRPr="0055507C">
        <w:rPr>
          <w:rFonts w:ascii="Times New Roman" w:eastAsia="한컴바탕" w:hAnsi="Times New Roman" w:cs="Times New Roman"/>
          <w:color w:val="000000" w:themeColor="text1"/>
          <w:sz w:val="20"/>
          <w:szCs w:val="20"/>
        </w:rPr>
        <w:t>UE will inform upper layers about barring alleviation for MO exceptional data.</w:t>
      </w:r>
    </w:p>
    <w:p w14:paraId="70CD23A8" w14:textId="6258C1A6" w:rsidR="0022265D" w:rsidRPr="0022265D" w:rsidRDefault="0022265D" w:rsidP="0022265D">
      <w:pPr>
        <w:ind w:leftChars="200" w:left="440"/>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For</w:t>
      </w:r>
      <w:r>
        <w:rPr>
          <w:rFonts w:ascii="Times New Roman" w:eastAsia="한컴바탕" w:hAnsi="Times New Roman" w:cs="Times New Roman" w:hint="eastAsia"/>
          <w:color w:val="000000" w:themeColor="text1"/>
          <w:sz w:val="20"/>
          <w:szCs w:val="20"/>
        </w:rPr>
        <w:t xml:space="preserve"> </w:t>
      </w:r>
      <w:r w:rsidRPr="0022265D">
        <w:rPr>
          <w:rFonts w:ascii="Times New Roman" w:eastAsia="한컴바탕" w:hAnsi="Times New Roman" w:cs="Times New Roman"/>
          <w:color w:val="000000" w:themeColor="text1"/>
          <w:sz w:val="20"/>
          <w:szCs w:val="20"/>
        </w:rPr>
        <w:t xml:space="preserve">MO signaling, </w:t>
      </w:r>
      <w:r w:rsidR="000A0F2D">
        <w:rPr>
          <w:rFonts w:ascii="Times New Roman" w:eastAsia="한컴바탕" w:hAnsi="Times New Roman" w:cs="Times New Roman" w:hint="eastAsia"/>
          <w:color w:val="000000" w:themeColor="text1"/>
          <w:sz w:val="20"/>
          <w:szCs w:val="20"/>
        </w:rPr>
        <w:t xml:space="preserve">a </w:t>
      </w:r>
      <w:r w:rsidRPr="0022265D">
        <w:rPr>
          <w:rFonts w:ascii="Times New Roman" w:eastAsia="한컴바탕" w:hAnsi="Times New Roman" w:cs="Times New Roman"/>
          <w:color w:val="000000" w:themeColor="text1"/>
          <w:sz w:val="20"/>
          <w:szCs w:val="20"/>
        </w:rPr>
        <w:t xml:space="preserve">UE considers the UE’s access to the </w:t>
      </w:r>
      <w:r>
        <w:rPr>
          <w:rFonts w:ascii="Times New Roman" w:eastAsia="한컴바탕" w:hAnsi="Times New Roman" w:cs="Times New Roman"/>
          <w:color w:val="000000" w:themeColor="text1"/>
          <w:sz w:val="20"/>
          <w:szCs w:val="20"/>
        </w:rPr>
        <w:t xml:space="preserve">network is barred </w:t>
      </w:r>
      <w:r>
        <w:rPr>
          <w:rFonts w:ascii="Times New Roman" w:eastAsia="한컴바탕" w:hAnsi="Times New Roman" w:cs="Times New Roman" w:hint="eastAsia"/>
          <w:color w:val="000000" w:themeColor="text1"/>
          <w:sz w:val="20"/>
          <w:szCs w:val="20"/>
        </w:rPr>
        <w:t xml:space="preserve">in NB-IOT </w:t>
      </w:r>
      <w:r>
        <w:rPr>
          <w:rFonts w:ascii="Times New Roman" w:eastAsia="한컴바탕" w:hAnsi="Times New Roman" w:cs="Times New Roman"/>
          <w:color w:val="000000" w:themeColor="text1"/>
          <w:sz w:val="20"/>
          <w:szCs w:val="20"/>
        </w:rPr>
        <w:t>as below case</w:t>
      </w:r>
      <w:r>
        <w:rPr>
          <w:rFonts w:ascii="Times New Roman" w:eastAsia="한컴바탕" w:hAnsi="Times New Roman" w:cs="Times New Roman" w:hint="eastAsia"/>
          <w:color w:val="000000" w:themeColor="text1"/>
          <w:sz w:val="20"/>
          <w:szCs w:val="20"/>
        </w:rPr>
        <w:t>.</w:t>
      </w:r>
    </w:p>
    <w:p w14:paraId="08DDE5E3" w14:textId="780CE5CA" w:rsidR="0022265D" w:rsidRPr="0022265D" w:rsidRDefault="0022265D" w:rsidP="0022265D">
      <w:pPr>
        <w:ind w:leftChars="300" w:left="660"/>
        <w:rPr>
          <w:rFonts w:ascii="Times New Roman" w:eastAsia="한컴바탕" w:hAnsi="Times New Roman" w:cs="Times New Roman"/>
          <w:color w:val="000000" w:themeColor="text1"/>
          <w:sz w:val="20"/>
          <w:szCs w:val="20"/>
        </w:rPr>
      </w:pPr>
      <w:r w:rsidRPr="00405EC6">
        <w:rPr>
          <w:rFonts w:ascii="Times New Roman" w:eastAsia="한컴바탕" w:hAnsi="Times New Roman" w:cs="Times New Roman"/>
          <w:color w:val="000000" w:themeColor="text1"/>
          <w:sz w:val="20"/>
          <w:szCs w:val="20"/>
        </w:rPr>
        <w:t xml:space="preserve">If AB activation indication in MIB is ON and </w:t>
      </w:r>
      <w:r w:rsidRPr="00405EC6">
        <w:rPr>
          <w:rFonts w:ascii="Times New Roman" w:eastAsia="한컴바탕" w:hAnsi="Times New Roman" w:cs="Times New Roman" w:hint="eastAsia"/>
          <w:color w:val="000000" w:themeColor="text1"/>
          <w:sz w:val="20"/>
          <w:szCs w:val="20"/>
        </w:rPr>
        <w:t>i</w:t>
      </w:r>
      <w:r w:rsidRPr="00405EC6">
        <w:rPr>
          <w:rFonts w:ascii="Times New Roman" w:eastAsia="한컴바탕" w:hAnsi="Times New Roman" w:cs="Times New Roman"/>
          <w:color w:val="000000" w:themeColor="text1"/>
          <w:sz w:val="20"/>
          <w:szCs w:val="20"/>
        </w:rPr>
        <w:t>f for the Access Class of the UE with a value in the range 0, 1, 2</w:t>
      </w:r>
      <w:proofErr w:type="gramStart"/>
      <w:r w:rsidRPr="00405EC6">
        <w:rPr>
          <w:rFonts w:ascii="Times New Roman" w:eastAsia="한컴바탕" w:hAnsi="Times New Roman" w:cs="Times New Roman"/>
          <w:color w:val="000000" w:themeColor="text1"/>
          <w:sz w:val="20"/>
          <w:szCs w:val="20"/>
        </w:rPr>
        <w:t>, ....</w:t>
      </w:r>
      <w:proofErr w:type="gramEnd"/>
      <w:r w:rsidRPr="00405EC6">
        <w:rPr>
          <w:rFonts w:ascii="Times New Roman" w:eastAsia="한컴바탕" w:hAnsi="Times New Roman" w:cs="Times New Roman" w:hint="eastAsia"/>
          <w:color w:val="000000" w:themeColor="text1"/>
          <w:sz w:val="20"/>
          <w:szCs w:val="20"/>
        </w:rPr>
        <w:t xml:space="preserve"> </w:t>
      </w:r>
      <w:proofErr w:type="gramStart"/>
      <w:r w:rsidRPr="00405EC6">
        <w:rPr>
          <w:rFonts w:ascii="Times New Roman" w:eastAsia="한컴바탕" w:hAnsi="Times New Roman" w:cs="Times New Roman" w:hint="eastAsia"/>
          <w:color w:val="000000" w:themeColor="text1"/>
          <w:sz w:val="20"/>
          <w:szCs w:val="20"/>
        </w:rPr>
        <w:t>,</w:t>
      </w:r>
      <w:r w:rsidRPr="00405EC6">
        <w:rPr>
          <w:rFonts w:ascii="Times New Roman" w:eastAsia="한컴바탕" w:hAnsi="Times New Roman" w:cs="Times New Roman"/>
          <w:color w:val="000000" w:themeColor="text1"/>
          <w:sz w:val="20"/>
          <w:szCs w:val="20"/>
        </w:rPr>
        <w:t>9</w:t>
      </w:r>
      <w:proofErr w:type="gramEnd"/>
      <w:r w:rsidRPr="00405EC6">
        <w:rPr>
          <w:rFonts w:ascii="Times New Roman" w:eastAsia="한컴바탕" w:hAnsi="Times New Roman" w:cs="Times New Roman"/>
          <w:color w:val="000000" w:themeColor="text1"/>
          <w:sz w:val="20"/>
          <w:szCs w:val="20"/>
        </w:rPr>
        <w:t>, the corresponding bit in the Barring Bitmap is set to one</w:t>
      </w:r>
      <w:r w:rsidRPr="00405EC6">
        <w:rPr>
          <w:rFonts w:ascii="Times New Roman" w:eastAsia="한컴바탕" w:hAnsi="Times New Roman" w:cs="Times New Roman" w:hint="eastAsia"/>
          <w:color w:val="000000" w:themeColor="text1"/>
          <w:sz w:val="20"/>
          <w:szCs w:val="20"/>
        </w:rPr>
        <w:t>.</w:t>
      </w:r>
      <w:r>
        <w:rPr>
          <w:rFonts w:ascii="Times New Roman" w:eastAsia="한컴바탕" w:hAnsi="Times New Roman" w:cs="Times New Roman" w:hint="eastAsia"/>
          <w:color w:val="000000" w:themeColor="text1"/>
          <w:sz w:val="20"/>
          <w:szCs w:val="20"/>
        </w:rPr>
        <w:t xml:space="preserve"> </w:t>
      </w:r>
    </w:p>
    <w:p w14:paraId="0C610574" w14:textId="4A709FE6" w:rsidR="0022265D" w:rsidRPr="0022265D" w:rsidRDefault="0022265D" w:rsidP="0022265D">
      <w:pPr>
        <w:ind w:leftChars="200" w:left="440"/>
        <w:rPr>
          <w:rFonts w:ascii="Times New Roman" w:eastAsia="한컴바탕" w:hAnsi="Times New Roman" w:cs="Times New Roman"/>
          <w:color w:val="000000" w:themeColor="text1"/>
          <w:sz w:val="20"/>
          <w:szCs w:val="20"/>
        </w:rPr>
      </w:pPr>
      <w:r w:rsidRPr="0022265D">
        <w:rPr>
          <w:rFonts w:ascii="Times New Roman" w:eastAsia="한컴바탕" w:hAnsi="Times New Roman" w:cs="Times New Roman"/>
          <w:color w:val="000000" w:themeColor="text1"/>
          <w:sz w:val="20"/>
          <w:szCs w:val="20"/>
        </w:rPr>
        <w:t xml:space="preserve">For </w:t>
      </w:r>
      <w:r>
        <w:rPr>
          <w:rFonts w:ascii="Times New Roman" w:eastAsia="한컴바탕" w:hAnsi="Times New Roman" w:cs="Times New Roman"/>
          <w:color w:val="000000" w:themeColor="text1"/>
          <w:sz w:val="20"/>
          <w:szCs w:val="20"/>
        </w:rPr>
        <w:t>MO signaling,</w:t>
      </w:r>
      <w:r>
        <w:rPr>
          <w:rFonts w:ascii="Times New Roman" w:eastAsia="한컴바탕" w:hAnsi="Times New Roman" w:cs="Times New Roman" w:hint="eastAsia"/>
          <w:color w:val="000000" w:themeColor="text1"/>
          <w:sz w:val="20"/>
          <w:szCs w:val="20"/>
        </w:rPr>
        <w:t xml:space="preserve"> </w:t>
      </w:r>
      <w:r w:rsidRPr="0022265D">
        <w:rPr>
          <w:rFonts w:ascii="Times New Roman" w:eastAsia="한컴바탕" w:hAnsi="Times New Roman" w:cs="Times New Roman"/>
          <w:color w:val="000000" w:themeColor="text1"/>
          <w:sz w:val="20"/>
          <w:szCs w:val="20"/>
        </w:rPr>
        <w:t>AS of the UE</w:t>
      </w:r>
      <w:r>
        <w:rPr>
          <w:rFonts w:ascii="Times New Roman" w:eastAsia="한컴바탕" w:hAnsi="Times New Roman" w:cs="Times New Roman"/>
          <w:color w:val="000000" w:themeColor="text1"/>
          <w:sz w:val="20"/>
          <w:szCs w:val="20"/>
        </w:rPr>
        <w:t xml:space="preserve"> will inform upper layers about</w:t>
      </w:r>
      <w:r>
        <w:rPr>
          <w:rFonts w:ascii="Times New Roman" w:eastAsia="한컴바탕" w:hAnsi="Times New Roman" w:cs="Times New Roman" w:hint="eastAsia"/>
          <w:color w:val="000000" w:themeColor="text1"/>
          <w:sz w:val="20"/>
          <w:szCs w:val="20"/>
        </w:rPr>
        <w:t xml:space="preserve"> </w:t>
      </w:r>
      <w:r w:rsidRPr="0022265D">
        <w:rPr>
          <w:rFonts w:ascii="Times New Roman" w:eastAsia="한컴바탕" w:hAnsi="Times New Roman" w:cs="Times New Roman"/>
          <w:color w:val="000000" w:themeColor="text1"/>
          <w:sz w:val="20"/>
          <w:szCs w:val="20"/>
        </w:rPr>
        <w:t>barring alleviation for the following cases</w:t>
      </w:r>
      <w:r>
        <w:rPr>
          <w:rFonts w:ascii="Times New Roman" w:eastAsia="한컴바탕" w:hAnsi="Times New Roman" w:cs="Times New Roman" w:hint="eastAsia"/>
          <w:color w:val="000000" w:themeColor="text1"/>
          <w:sz w:val="20"/>
          <w:szCs w:val="20"/>
        </w:rPr>
        <w:t>,</w:t>
      </w:r>
    </w:p>
    <w:p w14:paraId="011ADF21" w14:textId="62BFCDEA" w:rsidR="0022265D" w:rsidRPr="0022265D" w:rsidRDefault="0022265D" w:rsidP="0022265D">
      <w:pPr>
        <w:ind w:leftChars="300" w:left="660"/>
        <w:rPr>
          <w:rFonts w:ascii="Times New Roman" w:eastAsia="한컴바탕" w:hAnsi="Times New Roman" w:cs="Times New Roman"/>
          <w:color w:val="000000" w:themeColor="text1"/>
          <w:sz w:val="20"/>
          <w:szCs w:val="20"/>
        </w:rPr>
      </w:pPr>
      <w:r w:rsidRPr="0022265D">
        <w:rPr>
          <w:rFonts w:ascii="Times New Roman" w:eastAsia="한컴바탕" w:hAnsi="Times New Roman" w:cs="Times New Roman"/>
          <w:color w:val="000000" w:themeColor="text1"/>
          <w:sz w:val="20"/>
          <w:szCs w:val="20"/>
        </w:rPr>
        <w:t xml:space="preserve">If </w:t>
      </w:r>
      <w:r w:rsidR="00B66038">
        <w:rPr>
          <w:rFonts w:ascii="Times New Roman" w:eastAsia="한컴바탕" w:hAnsi="Times New Roman" w:cs="Times New Roman" w:hint="eastAsia"/>
          <w:color w:val="000000" w:themeColor="text1"/>
          <w:sz w:val="20"/>
          <w:szCs w:val="20"/>
        </w:rPr>
        <w:t xml:space="preserve">the </w:t>
      </w:r>
      <w:r w:rsidRPr="0022265D">
        <w:rPr>
          <w:rFonts w:ascii="Times New Roman" w:eastAsia="한컴바탕" w:hAnsi="Times New Roman" w:cs="Times New Roman"/>
          <w:color w:val="000000" w:themeColor="text1"/>
          <w:sz w:val="20"/>
          <w:szCs w:val="20"/>
        </w:rPr>
        <w:t>barring bitmap is changed, the corresponding bit in the Barring Bitmap is set to zero, and the UE receives this from Network, AS of the UE will inform upper layers about barring alleviation for MO data or MO signaling.</w:t>
      </w:r>
    </w:p>
    <w:p w14:paraId="3CEEB9CE" w14:textId="7EEE9A00" w:rsidR="0022265D" w:rsidRDefault="0022265D" w:rsidP="0022265D">
      <w:pPr>
        <w:ind w:leftChars="300" w:left="660"/>
        <w:rPr>
          <w:rFonts w:ascii="Times New Roman" w:eastAsia="한컴바탕" w:hAnsi="Times New Roman" w:cs="Times New Roman"/>
          <w:color w:val="000000" w:themeColor="text1"/>
          <w:sz w:val="20"/>
          <w:szCs w:val="20"/>
        </w:rPr>
      </w:pPr>
      <w:r w:rsidRPr="0022265D">
        <w:rPr>
          <w:rFonts w:ascii="Times New Roman" w:eastAsia="한컴바탕" w:hAnsi="Times New Roman" w:cs="Times New Roman"/>
          <w:color w:val="000000" w:themeColor="text1"/>
          <w:sz w:val="20"/>
          <w:szCs w:val="20"/>
        </w:rPr>
        <w:t>IF AB activation indication in MIB is off and the UE receives this from network, AS of the UE will inform upper layers about barring alleviation for MO data or MO signaling.</w:t>
      </w:r>
    </w:p>
    <w:p w14:paraId="5681045C" w14:textId="515993AD" w:rsidR="000A0F2D" w:rsidRDefault="00D62819" w:rsidP="000A0F2D">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sidR="00D67EC2">
        <w:rPr>
          <w:rFonts w:ascii="Times New Roman" w:eastAsia="한컴바탕" w:hAnsi="Times New Roman" w:cs="Times New Roman" w:hint="eastAsia"/>
          <w:b/>
          <w:color w:val="000000" w:themeColor="text1"/>
          <w:sz w:val="20"/>
          <w:szCs w:val="20"/>
          <w:lang w:val="en-GB"/>
        </w:rPr>
        <w:t>2</w:t>
      </w:r>
      <w:r w:rsidR="000A0F2D">
        <w:rPr>
          <w:rFonts w:ascii="Times New Roman" w:eastAsia="한컴바탕" w:hAnsi="Times New Roman" w:cs="Times New Roman" w:hint="eastAsia"/>
          <w:b/>
          <w:color w:val="000000" w:themeColor="text1"/>
          <w:sz w:val="20"/>
          <w:szCs w:val="20"/>
          <w:lang w:val="en-GB"/>
        </w:rPr>
        <w:t xml:space="preserve">: </w:t>
      </w:r>
      <w:r w:rsidR="000A0F2D" w:rsidRPr="000A0F2D">
        <w:rPr>
          <w:rFonts w:ascii="Times New Roman" w:eastAsia="한컴바탕" w:hAnsi="Times New Roman" w:cs="Times New Roman"/>
          <w:b/>
          <w:color w:val="000000" w:themeColor="text1"/>
          <w:sz w:val="20"/>
          <w:szCs w:val="20"/>
          <w:lang w:val="en-GB"/>
        </w:rPr>
        <w:t xml:space="preserve">For </w:t>
      </w:r>
      <w:r w:rsidR="000A0F2D" w:rsidRPr="000A0F2D">
        <w:rPr>
          <w:rFonts w:ascii="Times New Roman" w:eastAsia="한컴바탕" w:hAnsi="Times New Roman" w:cs="Times New Roman" w:hint="eastAsia"/>
          <w:b/>
          <w:color w:val="000000" w:themeColor="text1"/>
          <w:sz w:val="20"/>
          <w:szCs w:val="20"/>
          <w:lang w:val="en-GB"/>
        </w:rPr>
        <w:t xml:space="preserve">MO </w:t>
      </w:r>
      <w:r w:rsidR="000A0F2D" w:rsidRPr="000A0F2D">
        <w:rPr>
          <w:rFonts w:ascii="Times New Roman" w:eastAsia="한컴바탕" w:hAnsi="Times New Roman" w:cs="Times New Roman"/>
          <w:b/>
          <w:color w:val="000000" w:themeColor="text1"/>
          <w:sz w:val="20"/>
          <w:szCs w:val="20"/>
          <w:lang w:val="en-GB"/>
        </w:rPr>
        <w:t>exceptional</w:t>
      </w:r>
      <w:r w:rsidR="000A0F2D" w:rsidRPr="000A0F2D">
        <w:rPr>
          <w:rFonts w:ascii="Times New Roman" w:eastAsia="한컴바탕" w:hAnsi="Times New Roman" w:cs="Times New Roman" w:hint="eastAsia"/>
          <w:b/>
          <w:color w:val="000000" w:themeColor="text1"/>
          <w:sz w:val="20"/>
          <w:szCs w:val="20"/>
          <w:lang w:val="en-GB"/>
        </w:rPr>
        <w:t xml:space="preserve"> </w:t>
      </w:r>
      <w:r w:rsidR="000A0F2D">
        <w:rPr>
          <w:rFonts w:ascii="Times New Roman" w:eastAsia="한컴바탕" w:hAnsi="Times New Roman" w:cs="Times New Roman" w:hint="eastAsia"/>
          <w:b/>
          <w:color w:val="000000" w:themeColor="text1"/>
          <w:sz w:val="20"/>
          <w:szCs w:val="20"/>
          <w:lang w:val="en-GB"/>
        </w:rPr>
        <w:t>data</w:t>
      </w:r>
      <w:r w:rsidR="000A0F2D" w:rsidRPr="000A0F2D">
        <w:rPr>
          <w:rFonts w:ascii="Times New Roman" w:eastAsia="한컴바탕" w:hAnsi="Times New Roman" w:cs="Times New Roman" w:hint="eastAsia"/>
          <w:b/>
          <w:color w:val="000000" w:themeColor="text1"/>
          <w:sz w:val="20"/>
          <w:szCs w:val="20"/>
          <w:lang w:val="en-GB"/>
        </w:rPr>
        <w:t xml:space="preserve"> or </w:t>
      </w:r>
      <w:r w:rsidR="00EE3541">
        <w:rPr>
          <w:rFonts w:ascii="Times New Roman" w:eastAsia="한컴바탕" w:hAnsi="Times New Roman" w:cs="Times New Roman"/>
          <w:b/>
          <w:color w:val="000000" w:themeColor="text1"/>
          <w:sz w:val="20"/>
          <w:szCs w:val="20"/>
          <w:lang w:val="en-GB"/>
        </w:rPr>
        <w:t>MO</w:t>
      </w:r>
      <w:r w:rsidR="00EE3541">
        <w:rPr>
          <w:rFonts w:ascii="Times New Roman" w:eastAsia="한컴바탕" w:hAnsi="Times New Roman" w:cs="Times New Roman" w:hint="eastAsia"/>
          <w:b/>
          <w:color w:val="000000" w:themeColor="text1"/>
          <w:sz w:val="20"/>
          <w:szCs w:val="20"/>
          <w:lang w:val="en-GB"/>
        </w:rPr>
        <w:t xml:space="preserve"> </w:t>
      </w:r>
      <w:r w:rsidR="00EE3541" w:rsidRPr="00EE3541">
        <w:rPr>
          <w:rFonts w:ascii="Times New Roman" w:eastAsia="한컴바탕" w:hAnsi="Times New Roman" w:cs="Times New Roman"/>
          <w:b/>
          <w:color w:val="000000" w:themeColor="text1"/>
          <w:sz w:val="20"/>
          <w:szCs w:val="20"/>
        </w:rPr>
        <w:t>signaling</w:t>
      </w:r>
      <w:r w:rsidR="000A0F2D" w:rsidRPr="00EE3541">
        <w:rPr>
          <w:rFonts w:ascii="Times New Roman" w:eastAsia="한컴바탕" w:hAnsi="Times New Roman" w:cs="Times New Roman"/>
          <w:b/>
          <w:color w:val="000000" w:themeColor="text1"/>
          <w:sz w:val="20"/>
          <w:szCs w:val="20"/>
          <w:lang w:val="en-GB"/>
        </w:rPr>
        <w:t>,</w:t>
      </w:r>
      <w:r w:rsidR="000A0F2D" w:rsidRPr="00EE3541">
        <w:rPr>
          <w:rFonts w:ascii="Times New Roman" w:eastAsia="한컴바탕" w:hAnsi="Times New Roman" w:cs="Times New Roman" w:hint="eastAsia"/>
          <w:b/>
          <w:color w:val="000000" w:themeColor="text1"/>
          <w:sz w:val="20"/>
          <w:szCs w:val="20"/>
          <w:lang w:val="en-GB"/>
        </w:rPr>
        <w:t xml:space="preserve"> </w:t>
      </w:r>
      <w:r w:rsidR="000A0F2D" w:rsidRPr="000A0F2D">
        <w:rPr>
          <w:rFonts w:ascii="Times New Roman" w:eastAsia="한컴바탕" w:hAnsi="Times New Roman" w:cs="Times New Roman"/>
          <w:b/>
          <w:color w:val="000000" w:themeColor="text1"/>
          <w:sz w:val="20"/>
          <w:szCs w:val="20"/>
          <w:lang w:val="en-GB"/>
        </w:rPr>
        <w:t>AS of the UE will inform upper layers about</w:t>
      </w:r>
      <w:r w:rsidR="000A0F2D" w:rsidRPr="000A0F2D">
        <w:rPr>
          <w:rFonts w:ascii="Times New Roman" w:eastAsia="한컴바탕" w:hAnsi="Times New Roman" w:cs="Times New Roman" w:hint="eastAsia"/>
          <w:b/>
          <w:color w:val="000000" w:themeColor="text1"/>
          <w:sz w:val="20"/>
          <w:szCs w:val="20"/>
          <w:lang w:val="en-GB"/>
        </w:rPr>
        <w:t xml:space="preserve"> </w:t>
      </w:r>
      <w:r w:rsidR="000A0F2D" w:rsidRPr="000A0F2D">
        <w:rPr>
          <w:rFonts w:ascii="Times New Roman" w:eastAsia="한컴바탕" w:hAnsi="Times New Roman" w:cs="Times New Roman"/>
          <w:b/>
          <w:color w:val="000000" w:themeColor="text1"/>
          <w:sz w:val="20"/>
          <w:szCs w:val="20"/>
          <w:lang w:val="en-GB"/>
        </w:rPr>
        <w:t>barring alleviation for the following cases</w:t>
      </w:r>
      <w:r w:rsidR="000A0F2D" w:rsidRPr="000A0F2D">
        <w:rPr>
          <w:rFonts w:ascii="Times New Roman" w:eastAsia="한컴바탕" w:hAnsi="Times New Roman" w:cs="Times New Roman" w:hint="eastAsia"/>
          <w:b/>
          <w:color w:val="000000" w:themeColor="text1"/>
          <w:sz w:val="20"/>
          <w:szCs w:val="20"/>
          <w:lang w:val="en-GB"/>
        </w:rPr>
        <w:t>,</w:t>
      </w:r>
    </w:p>
    <w:p w14:paraId="76FE7DA0" w14:textId="1C62A004" w:rsidR="000A0F2D" w:rsidRPr="000A0F2D" w:rsidRDefault="000A0F2D" w:rsidP="000A0F2D">
      <w:pPr>
        <w:ind w:leftChars="200" w:left="440"/>
        <w:rPr>
          <w:rFonts w:ascii="Times New Roman" w:eastAsia="한컴바탕" w:hAnsi="Times New Roman" w:cs="Times New Roman"/>
          <w:b/>
          <w:color w:val="000000" w:themeColor="text1"/>
          <w:sz w:val="20"/>
          <w:szCs w:val="20"/>
        </w:rPr>
      </w:pPr>
      <w:r w:rsidRPr="000A0F2D">
        <w:rPr>
          <w:rFonts w:ascii="Times New Roman" w:eastAsia="한컴바탕" w:hAnsi="Times New Roman" w:cs="Times New Roman"/>
          <w:b/>
          <w:color w:val="000000" w:themeColor="text1"/>
          <w:sz w:val="20"/>
          <w:szCs w:val="20"/>
        </w:rPr>
        <w:t xml:space="preserve">If </w:t>
      </w:r>
      <w:r w:rsidR="00EE3541">
        <w:rPr>
          <w:rFonts w:ascii="Times New Roman" w:eastAsia="한컴바탕" w:hAnsi="Times New Roman" w:cs="Times New Roman" w:hint="eastAsia"/>
          <w:b/>
          <w:color w:val="000000" w:themeColor="text1"/>
          <w:sz w:val="20"/>
          <w:szCs w:val="20"/>
        </w:rPr>
        <w:t xml:space="preserve">the </w:t>
      </w:r>
      <w:r w:rsidRPr="000A0F2D">
        <w:rPr>
          <w:rFonts w:ascii="Times New Roman" w:eastAsia="한컴바탕" w:hAnsi="Times New Roman" w:cs="Times New Roman"/>
          <w:b/>
          <w:color w:val="000000" w:themeColor="text1"/>
          <w:sz w:val="20"/>
          <w:szCs w:val="20"/>
        </w:rPr>
        <w:t>special</w:t>
      </w:r>
      <w:r w:rsidR="00B66038">
        <w:rPr>
          <w:rFonts w:ascii="Times New Roman" w:eastAsia="한컴바탕" w:hAnsi="Times New Roman" w:cs="Times New Roman"/>
          <w:b/>
          <w:color w:val="000000" w:themeColor="text1"/>
          <w:sz w:val="20"/>
          <w:szCs w:val="20"/>
        </w:rPr>
        <w:t xml:space="preserve"> flag for exceptional data is </w:t>
      </w:r>
      <w:r w:rsidR="00B66038">
        <w:rPr>
          <w:rFonts w:ascii="Times New Roman" w:eastAsia="한컴바탕" w:hAnsi="Times New Roman" w:cs="Times New Roman" w:hint="eastAsia"/>
          <w:b/>
          <w:color w:val="000000" w:themeColor="text1"/>
          <w:sz w:val="20"/>
          <w:szCs w:val="20"/>
        </w:rPr>
        <w:t>broadcasted</w:t>
      </w:r>
      <w:r w:rsidRPr="000A0F2D">
        <w:rPr>
          <w:rFonts w:ascii="Times New Roman" w:eastAsia="한컴바탕" w:hAnsi="Times New Roman" w:cs="Times New Roman"/>
          <w:b/>
          <w:color w:val="000000" w:themeColor="text1"/>
          <w:sz w:val="20"/>
          <w:szCs w:val="20"/>
        </w:rPr>
        <w:t xml:space="preserve"> and </w:t>
      </w:r>
      <w:r w:rsidR="00EE3541">
        <w:rPr>
          <w:rFonts w:ascii="Times New Roman" w:eastAsia="한컴바탕" w:hAnsi="Times New Roman" w:cs="Times New Roman" w:hint="eastAsia"/>
          <w:b/>
          <w:color w:val="000000" w:themeColor="text1"/>
          <w:sz w:val="20"/>
          <w:szCs w:val="20"/>
        </w:rPr>
        <w:t xml:space="preserve">the </w:t>
      </w:r>
      <w:r w:rsidRPr="000A0F2D">
        <w:rPr>
          <w:rFonts w:ascii="Times New Roman" w:eastAsia="한컴바탕" w:hAnsi="Times New Roman" w:cs="Times New Roman"/>
          <w:b/>
          <w:color w:val="000000" w:themeColor="text1"/>
          <w:sz w:val="20"/>
          <w:szCs w:val="20"/>
        </w:rPr>
        <w:t xml:space="preserve">UE receives this from Network, AS of </w:t>
      </w:r>
      <w:r w:rsidR="00EE3541">
        <w:rPr>
          <w:rFonts w:ascii="Times New Roman" w:eastAsia="한컴바탕" w:hAnsi="Times New Roman" w:cs="Times New Roman" w:hint="eastAsia"/>
          <w:b/>
          <w:color w:val="000000" w:themeColor="text1"/>
          <w:sz w:val="20"/>
          <w:szCs w:val="20"/>
        </w:rPr>
        <w:t xml:space="preserve">the </w:t>
      </w:r>
      <w:r w:rsidRPr="000A0F2D">
        <w:rPr>
          <w:rFonts w:ascii="Times New Roman" w:eastAsia="한컴바탕" w:hAnsi="Times New Roman" w:cs="Times New Roman"/>
          <w:b/>
          <w:color w:val="000000" w:themeColor="text1"/>
          <w:sz w:val="20"/>
          <w:szCs w:val="20"/>
        </w:rPr>
        <w:t>UE will inform upper layers about barring alleviation for MO exceptional data.</w:t>
      </w:r>
    </w:p>
    <w:p w14:paraId="1C26698D" w14:textId="0EA172DA" w:rsidR="000A0F2D" w:rsidRPr="000A0F2D" w:rsidRDefault="000A0F2D" w:rsidP="000A0F2D">
      <w:pPr>
        <w:ind w:leftChars="200" w:left="440"/>
        <w:rPr>
          <w:rFonts w:ascii="Times New Roman" w:eastAsia="한컴바탕" w:hAnsi="Times New Roman" w:cs="Times New Roman"/>
          <w:b/>
          <w:color w:val="000000" w:themeColor="text1"/>
          <w:sz w:val="20"/>
          <w:szCs w:val="20"/>
        </w:rPr>
      </w:pPr>
      <w:r w:rsidRPr="000A0F2D">
        <w:rPr>
          <w:rFonts w:ascii="Times New Roman" w:eastAsia="한컴바탕" w:hAnsi="Times New Roman" w:cs="Times New Roman"/>
          <w:b/>
          <w:color w:val="000000" w:themeColor="text1"/>
          <w:sz w:val="20"/>
          <w:szCs w:val="20"/>
        </w:rPr>
        <w:t xml:space="preserve">If </w:t>
      </w:r>
      <w:r w:rsidR="00B66038">
        <w:rPr>
          <w:rFonts w:ascii="Times New Roman" w:eastAsia="한컴바탕" w:hAnsi="Times New Roman" w:cs="Times New Roman" w:hint="eastAsia"/>
          <w:b/>
          <w:color w:val="000000" w:themeColor="text1"/>
          <w:sz w:val="20"/>
          <w:szCs w:val="20"/>
        </w:rPr>
        <w:t xml:space="preserve">the </w:t>
      </w:r>
      <w:r w:rsidRPr="000A0F2D">
        <w:rPr>
          <w:rFonts w:ascii="Times New Roman" w:eastAsia="한컴바탕" w:hAnsi="Times New Roman" w:cs="Times New Roman"/>
          <w:b/>
          <w:color w:val="000000" w:themeColor="text1"/>
          <w:sz w:val="20"/>
          <w:szCs w:val="20"/>
        </w:rPr>
        <w:t>barring bitmap is changed, the corresponding bit in the Barring Bitmap is set to zero and UE receives this from Network, AS of UE will inform upper layers about barring alleviation for MO exceptional data</w:t>
      </w:r>
      <w:r w:rsidRPr="000A0F2D">
        <w:rPr>
          <w:rFonts w:ascii="Times New Roman" w:eastAsia="한컴바탕" w:hAnsi="Times New Roman" w:cs="Times New Roman" w:hint="eastAsia"/>
          <w:b/>
          <w:color w:val="000000" w:themeColor="text1"/>
          <w:sz w:val="20"/>
          <w:szCs w:val="20"/>
        </w:rPr>
        <w:t xml:space="preserve"> or Mo signaling.</w:t>
      </w:r>
    </w:p>
    <w:p w14:paraId="08ABF475" w14:textId="7A8DBBEB" w:rsidR="000A0F2D" w:rsidRPr="000A0F2D" w:rsidRDefault="000A0F2D" w:rsidP="000A0F2D">
      <w:pPr>
        <w:ind w:leftChars="200" w:left="440"/>
        <w:rPr>
          <w:rFonts w:ascii="Times New Roman" w:eastAsia="한컴바탕" w:hAnsi="Times New Roman" w:cs="Times New Roman"/>
          <w:b/>
          <w:color w:val="000000" w:themeColor="text1"/>
          <w:sz w:val="20"/>
          <w:szCs w:val="20"/>
        </w:rPr>
      </w:pPr>
      <w:r w:rsidRPr="000A0F2D">
        <w:rPr>
          <w:rFonts w:ascii="Times New Roman" w:eastAsia="한컴바탕" w:hAnsi="Times New Roman" w:cs="Times New Roman"/>
          <w:b/>
          <w:color w:val="000000" w:themeColor="text1"/>
          <w:sz w:val="20"/>
          <w:szCs w:val="20"/>
        </w:rPr>
        <w:t>IF AB activation indication in MIB is off and UE receives this from Network, AS of UE will inform upper layers about barring alleviation for MO exceptional data</w:t>
      </w:r>
      <w:r w:rsidRPr="000A0F2D">
        <w:rPr>
          <w:rFonts w:ascii="Times New Roman" w:eastAsia="한컴바탕" w:hAnsi="Times New Roman" w:cs="Times New Roman" w:hint="eastAsia"/>
          <w:b/>
          <w:color w:val="000000" w:themeColor="text1"/>
          <w:sz w:val="20"/>
          <w:szCs w:val="20"/>
        </w:rPr>
        <w:t xml:space="preserve"> or MO signaling. </w:t>
      </w:r>
    </w:p>
    <w:p w14:paraId="7599E8FA" w14:textId="77777777" w:rsidR="00B001F0" w:rsidRDefault="00B001F0" w:rsidP="00B001F0">
      <w:pPr>
        <w:pStyle w:val="a"/>
      </w:pPr>
      <w:r>
        <w:rPr>
          <w:rFonts w:hint="eastAsia"/>
        </w:rPr>
        <w:t>Conclusion</w:t>
      </w:r>
    </w:p>
    <w:p w14:paraId="2AC34838" w14:textId="77777777" w:rsidR="00D75585" w:rsidRDefault="009A65EB" w:rsidP="00D67EC2">
      <w:pPr>
        <w:rPr>
          <w:rFonts w:ascii="Times New Roman" w:eastAsia="한컴바탕" w:hAnsi="Times New Roman" w:cs="Times New Roman"/>
          <w:color w:val="000000" w:themeColor="text1"/>
          <w:sz w:val="20"/>
          <w:szCs w:val="20"/>
          <w:lang w:val="en-GB"/>
        </w:rPr>
      </w:pPr>
      <w:r w:rsidRPr="00CF6AF2">
        <w:rPr>
          <w:rFonts w:ascii="Times New Roman" w:eastAsia="한컴바탕" w:hAnsi="Times New Roman" w:cs="Times New Roman"/>
          <w:color w:val="000000" w:themeColor="text1"/>
          <w:sz w:val="20"/>
          <w:szCs w:val="20"/>
          <w:lang w:val="en-GB"/>
        </w:rPr>
        <w:t>In conclusion, we propose:</w:t>
      </w:r>
    </w:p>
    <w:p w14:paraId="786D5E58" w14:textId="20B650C1" w:rsidR="00D67EC2" w:rsidRPr="00D67EC2" w:rsidRDefault="00D67EC2" w:rsidP="00D67EC2">
      <w:pPr>
        <w:rPr>
          <w:rFonts w:ascii="Times New Roman" w:eastAsia="한컴바탕" w:hAnsi="Times New Roman" w:cs="Times New Roman"/>
          <w:b/>
          <w:color w:val="000000" w:themeColor="text1"/>
          <w:sz w:val="20"/>
          <w:szCs w:val="20"/>
          <w:lang w:val="en-GB"/>
        </w:rPr>
      </w:pPr>
      <w:r>
        <w:rPr>
          <w:rFonts w:ascii="Times New Roman" w:eastAsia="한컴바탕" w:hAnsi="Times New Roman" w:cs="Times New Roman" w:hint="eastAsia"/>
          <w:b/>
          <w:color w:val="000000" w:themeColor="text1"/>
          <w:sz w:val="20"/>
          <w:szCs w:val="20"/>
        </w:rPr>
        <w:t>Proposal 1</w:t>
      </w:r>
      <w:r w:rsidRPr="00D67EC2">
        <w:rPr>
          <w:rFonts w:ascii="Times New Roman" w:eastAsia="한컴바탕" w:hAnsi="Times New Roman" w:cs="Times New Roman" w:hint="eastAsia"/>
          <w:b/>
          <w:color w:val="000000" w:themeColor="text1"/>
          <w:sz w:val="20"/>
          <w:szCs w:val="20"/>
        </w:rPr>
        <w:t xml:space="preserve">: </w:t>
      </w:r>
      <w:r w:rsidRPr="00D67EC2">
        <w:rPr>
          <w:rFonts w:ascii="Times New Roman" w:eastAsia="한컴바탕" w:hAnsi="Times New Roman" w:cs="Times New Roman"/>
          <w:b/>
          <w:color w:val="000000" w:themeColor="text1"/>
          <w:sz w:val="20"/>
          <w:szCs w:val="20"/>
        </w:rPr>
        <w:t xml:space="preserve">RRC </w:t>
      </w:r>
      <w:r w:rsidRPr="00D67EC2">
        <w:rPr>
          <w:rFonts w:ascii="Times New Roman" w:eastAsia="한컴바탕" w:hAnsi="Times New Roman" w:cs="Times New Roman" w:hint="eastAsia"/>
          <w:b/>
          <w:color w:val="000000" w:themeColor="text1"/>
          <w:sz w:val="20"/>
          <w:szCs w:val="20"/>
        </w:rPr>
        <w:t xml:space="preserve">needs to </w:t>
      </w:r>
      <w:r w:rsidRPr="00D67EC2">
        <w:rPr>
          <w:rFonts w:ascii="Times New Roman" w:eastAsia="한컴바탕" w:hAnsi="Times New Roman" w:cs="Times New Roman"/>
          <w:b/>
          <w:color w:val="000000" w:themeColor="text1"/>
          <w:sz w:val="20"/>
          <w:szCs w:val="20"/>
        </w:rPr>
        <w:t>inform NAS about barring alleviation (e.g. for MO call or MO signaling)</w:t>
      </w:r>
      <w:r>
        <w:rPr>
          <w:rFonts w:ascii="Times New Roman" w:eastAsia="한컴바탕" w:hAnsi="Times New Roman" w:cs="Times New Roman" w:hint="eastAsia"/>
          <w:b/>
          <w:color w:val="000000" w:themeColor="text1"/>
          <w:sz w:val="20"/>
          <w:szCs w:val="20"/>
        </w:rPr>
        <w:t>.</w:t>
      </w:r>
    </w:p>
    <w:p w14:paraId="63923159" w14:textId="6BB7AA62" w:rsidR="00B66038" w:rsidRDefault="00B66038" w:rsidP="00B66038">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sidR="00D67EC2">
        <w:rPr>
          <w:rFonts w:ascii="Times New Roman" w:eastAsia="한컴바탕" w:hAnsi="Times New Roman" w:cs="Times New Roman" w:hint="eastAsia"/>
          <w:b/>
          <w:color w:val="000000" w:themeColor="text1"/>
          <w:sz w:val="20"/>
          <w:szCs w:val="20"/>
          <w:lang w:val="en-GB"/>
        </w:rPr>
        <w:t>2</w:t>
      </w:r>
      <w:r>
        <w:rPr>
          <w:rFonts w:ascii="Times New Roman" w:eastAsia="한컴바탕" w:hAnsi="Times New Roman" w:cs="Times New Roman" w:hint="eastAsia"/>
          <w:b/>
          <w:color w:val="000000" w:themeColor="text1"/>
          <w:sz w:val="20"/>
          <w:szCs w:val="20"/>
          <w:lang w:val="en-GB"/>
        </w:rPr>
        <w:t xml:space="preserve">: </w:t>
      </w:r>
      <w:r w:rsidRPr="000A0F2D">
        <w:rPr>
          <w:rFonts w:ascii="Times New Roman" w:eastAsia="한컴바탕" w:hAnsi="Times New Roman" w:cs="Times New Roman"/>
          <w:b/>
          <w:color w:val="000000" w:themeColor="text1"/>
          <w:sz w:val="20"/>
          <w:szCs w:val="20"/>
          <w:lang w:val="en-GB"/>
        </w:rPr>
        <w:t xml:space="preserve">For </w:t>
      </w:r>
      <w:r w:rsidRPr="000A0F2D">
        <w:rPr>
          <w:rFonts w:ascii="Times New Roman" w:eastAsia="한컴바탕" w:hAnsi="Times New Roman" w:cs="Times New Roman" w:hint="eastAsia"/>
          <w:b/>
          <w:color w:val="000000" w:themeColor="text1"/>
          <w:sz w:val="20"/>
          <w:szCs w:val="20"/>
          <w:lang w:val="en-GB"/>
        </w:rPr>
        <w:t xml:space="preserve">MO </w:t>
      </w:r>
      <w:r w:rsidRPr="000A0F2D">
        <w:rPr>
          <w:rFonts w:ascii="Times New Roman" w:eastAsia="한컴바탕" w:hAnsi="Times New Roman" w:cs="Times New Roman"/>
          <w:b/>
          <w:color w:val="000000" w:themeColor="text1"/>
          <w:sz w:val="20"/>
          <w:szCs w:val="20"/>
          <w:lang w:val="en-GB"/>
        </w:rPr>
        <w:t>exceptional</w:t>
      </w:r>
      <w:r w:rsidRPr="000A0F2D">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hint="eastAsia"/>
          <w:b/>
          <w:color w:val="000000" w:themeColor="text1"/>
          <w:sz w:val="20"/>
          <w:szCs w:val="20"/>
          <w:lang w:val="en-GB"/>
        </w:rPr>
        <w:t>data</w:t>
      </w:r>
      <w:r w:rsidRPr="000A0F2D">
        <w:rPr>
          <w:rFonts w:ascii="Times New Roman" w:eastAsia="한컴바탕" w:hAnsi="Times New Roman" w:cs="Times New Roman" w:hint="eastAsia"/>
          <w:b/>
          <w:color w:val="000000" w:themeColor="text1"/>
          <w:sz w:val="20"/>
          <w:szCs w:val="20"/>
          <w:lang w:val="en-GB"/>
        </w:rPr>
        <w:t xml:space="preserve"> or </w:t>
      </w:r>
      <w:r>
        <w:rPr>
          <w:rFonts w:ascii="Times New Roman" w:eastAsia="한컴바탕" w:hAnsi="Times New Roman" w:cs="Times New Roman"/>
          <w:b/>
          <w:color w:val="000000" w:themeColor="text1"/>
          <w:sz w:val="20"/>
          <w:szCs w:val="20"/>
          <w:lang w:val="en-GB"/>
        </w:rPr>
        <w:t>MO</w:t>
      </w:r>
      <w:r>
        <w:rPr>
          <w:rFonts w:ascii="Times New Roman" w:eastAsia="한컴바탕" w:hAnsi="Times New Roman" w:cs="Times New Roman" w:hint="eastAsia"/>
          <w:b/>
          <w:color w:val="000000" w:themeColor="text1"/>
          <w:sz w:val="20"/>
          <w:szCs w:val="20"/>
          <w:lang w:val="en-GB"/>
        </w:rPr>
        <w:t xml:space="preserve"> </w:t>
      </w:r>
      <w:r w:rsidRPr="00EE3541">
        <w:rPr>
          <w:rFonts w:ascii="Times New Roman" w:eastAsia="한컴바탕" w:hAnsi="Times New Roman" w:cs="Times New Roman"/>
          <w:b/>
          <w:color w:val="000000" w:themeColor="text1"/>
          <w:sz w:val="20"/>
          <w:szCs w:val="20"/>
        </w:rPr>
        <w:t>signaling</w:t>
      </w:r>
      <w:r w:rsidRPr="00EE3541">
        <w:rPr>
          <w:rFonts w:ascii="Times New Roman" w:eastAsia="한컴바탕" w:hAnsi="Times New Roman" w:cs="Times New Roman"/>
          <w:b/>
          <w:color w:val="000000" w:themeColor="text1"/>
          <w:sz w:val="20"/>
          <w:szCs w:val="20"/>
          <w:lang w:val="en-GB"/>
        </w:rPr>
        <w:t>,</w:t>
      </w:r>
      <w:r w:rsidRPr="00EE3541">
        <w:rPr>
          <w:rFonts w:ascii="Times New Roman" w:eastAsia="한컴바탕" w:hAnsi="Times New Roman" w:cs="Times New Roman" w:hint="eastAsia"/>
          <w:b/>
          <w:color w:val="000000" w:themeColor="text1"/>
          <w:sz w:val="20"/>
          <w:szCs w:val="20"/>
          <w:lang w:val="en-GB"/>
        </w:rPr>
        <w:t xml:space="preserve"> </w:t>
      </w:r>
      <w:r w:rsidRPr="000A0F2D">
        <w:rPr>
          <w:rFonts w:ascii="Times New Roman" w:eastAsia="한컴바탕" w:hAnsi="Times New Roman" w:cs="Times New Roman"/>
          <w:b/>
          <w:color w:val="000000" w:themeColor="text1"/>
          <w:sz w:val="20"/>
          <w:szCs w:val="20"/>
          <w:lang w:val="en-GB"/>
        </w:rPr>
        <w:t>AS of the UE will inform upper layers about</w:t>
      </w:r>
      <w:r w:rsidRPr="000A0F2D">
        <w:rPr>
          <w:rFonts w:ascii="Times New Roman" w:eastAsia="한컴바탕" w:hAnsi="Times New Roman" w:cs="Times New Roman" w:hint="eastAsia"/>
          <w:b/>
          <w:color w:val="000000" w:themeColor="text1"/>
          <w:sz w:val="20"/>
          <w:szCs w:val="20"/>
          <w:lang w:val="en-GB"/>
        </w:rPr>
        <w:t xml:space="preserve"> </w:t>
      </w:r>
      <w:r w:rsidRPr="000A0F2D">
        <w:rPr>
          <w:rFonts w:ascii="Times New Roman" w:eastAsia="한컴바탕" w:hAnsi="Times New Roman" w:cs="Times New Roman"/>
          <w:b/>
          <w:color w:val="000000" w:themeColor="text1"/>
          <w:sz w:val="20"/>
          <w:szCs w:val="20"/>
          <w:lang w:val="en-GB"/>
        </w:rPr>
        <w:t>barring alleviation for the following cases</w:t>
      </w:r>
      <w:r w:rsidRPr="000A0F2D">
        <w:rPr>
          <w:rFonts w:ascii="Times New Roman" w:eastAsia="한컴바탕" w:hAnsi="Times New Roman" w:cs="Times New Roman" w:hint="eastAsia"/>
          <w:b/>
          <w:color w:val="000000" w:themeColor="text1"/>
          <w:sz w:val="20"/>
          <w:szCs w:val="20"/>
          <w:lang w:val="en-GB"/>
        </w:rPr>
        <w:t>,</w:t>
      </w:r>
    </w:p>
    <w:p w14:paraId="7A7C1A17" w14:textId="77777777" w:rsidR="00B66038" w:rsidRPr="000A0F2D" w:rsidRDefault="00B66038" w:rsidP="00B66038">
      <w:pPr>
        <w:ind w:leftChars="200" w:left="440"/>
        <w:rPr>
          <w:rFonts w:ascii="Times New Roman" w:eastAsia="한컴바탕" w:hAnsi="Times New Roman" w:cs="Times New Roman"/>
          <w:b/>
          <w:color w:val="000000" w:themeColor="text1"/>
          <w:sz w:val="20"/>
          <w:szCs w:val="20"/>
        </w:rPr>
      </w:pPr>
      <w:r w:rsidRPr="000A0F2D">
        <w:rPr>
          <w:rFonts w:ascii="Times New Roman" w:eastAsia="한컴바탕" w:hAnsi="Times New Roman" w:cs="Times New Roman"/>
          <w:b/>
          <w:color w:val="000000" w:themeColor="text1"/>
          <w:sz w:val="20"/>
          <w:szCs w:val="20"/>
        </w:rPr>
        <w:t xml:space="preserve">If </w:t>
      </w:r>
      <w:r>
        <w:rPr>
          <w:rFonts w:ascii="Times New Roman" w:eastAsia="한컴바탕" w:hAnsi="Times New Roman" w:cs="Times New Roman" w:hint="eastAsia"/>
          <w:b/>
          <w:color w:val="000000" w:themeColor="text1"/>
          <w:sz w:val="20"/>
          <w:szCs w:val="20"/>
        </w:rPr>
        <w:t xml:space="preserve">the </w:t>
      </w:r>
      <w:r w:rsidRPr="000A0F2D">
        <w:rPr>
          <w:rFonts w:ascii="Times New Roman" w:eastAsia="한컴바탕" w:hAnsi="Times New Roman" w:cs="Times New Roman"/>
          <w:b/>
          <w:color w:val="000000" w:themeColor="text1"/>
          <w:sz w:val="20"/>
          <w:szCs w:val="20"/>
        </w:rPr>
        <w:t>special</w:t>
      </w:r>
      <w:r>
        <w:rPr>
          <w:rFonts w:ascii="Times New Roman" w:eastAsia="한컴바탕" w:hAnsi="Times New Roman" w:cs="Times New Roman"/>
          <w:b/>
          <w:color w:val="000000" w:themeColor="text1"/>
          <w:sz w:val="20"/>
          <w:szCs w:val="20"/>
        </w:rPr>
        <w:t xml:space="preserve"> flag for exceptional data is </w:t>
      </w:r>
      <w:r>
        <w:rPr>
          <w:rFonts w:ascii="Times New Roman" w:eastAsia="한컴바탕" w:hAnsi="Times New Roman" w:cs="Times New Roman" w:hint="eastAsia"/>
          <w:b/>
          <w:color w:val="000000" w:themeColor="text1"/>
          <w:sz w:val="20"/>
          <w:szCs w:val="20"/>
        </w:rPr>
        <w:t>broadcasted</w:t>
      </w:r>
      <w:r w:rsidRPr="000A0F2D">
        <w:rPr>
          <w:rFonts w:ascii="Times New Roman" w:eastAsia="한컴바탕" w:hAnsi="Times New Roman" w:cs="Times New Roman"/>
          <w:b/>
          <w:color w:val="000000" w:themeColor="text1"/>
          <w:sz w:val="20"/>
          <w:szCs w:val="20"/>
        </w:rPr>
        <w:t xml:space="preserve"> and </w:t>
      </w:r>
      <w:r>
        <w:rPr>
          <w:rFonts w:ascii="Times New Roman" w:eastAsia="한컴바탕" w:hAnsi="Times New Roman" w:cs="Times New Roman" w:hint="eastAsia"/>
          <w:b/>
          <w:color w:val="000000" w:themeColor="text1"/>
          <w:sz w:val="20"/>
          <w:szCs w:val="20"/>
        </w:rPr>
        <w:t xml:space="preserve">the </w:t>
      </w:r>
      <w:r w:rsidRPr="000A0F2D">
        <w:rPr>
          <w:rFonts w:ascii="Times New Roman" w:eastAsia="한컴바탕" w:hAnsi="Times New Roman" w:cs="Times New Roman"/>
          <w:b/>
          <w:color w:val="000000" w:themeColor="text1"/>
          <w:sz w:val="20"/>
          <w:szCs w:val="20"/>
        </w:rPr>
        <w:t xml:space="preserve">UE receives this from Network, AS of </w:t>
      </w:r>
      <w:r>
        <w:rPr>
          <w:rFonts w:ascii="Times New Roman" w:eastAsia="한컴바탕" w:hAnsi="Times New Roman" w:cs="Times New Roman" w:hint="eastAsia"/>
          <w:b/>
          <w:color w:val="000000" w:themeColor="text1"/>
          <w:sz w:val="20"/>
          <w:szCs w:val="20"/>
        </w:rPr>
        <w:t xml:space="preserve">the </w:t>
      </w:r>
      <w:r w:rsidRPr="000A0F2D">
        <w:rPr>
          <w:rFonts w:ascii="Times New Roman" w:eastAsia="한컴바탕" w:hAnsi="Times New Roman" w:cs="Times New Roman"/>
          <w:b/>
          <w:color w:val="000000" w:themeColor="text1"/>
          <w:sz w:val="20"/>
          <w:szCs w:val="20"/>
        </w:rPr>
        <w:t>UE will inform upper layers about barring alleviation for MO exceptional data.</w:t>
      </w:r>
    </w:p>
    <w:p w14:paraId="0601E0BE" w14:textId="77777777" w:rsidR="00B66038" w:rsidRPr="000A0F2D" w:rsidRDefault="00B66038" w:rsidP="00B66038">
      <w:pPr>
        <w:ind w:leftChars="200" w:left="440"/>
        <w:rPr>
          <w:rFonts w:ascii="Times New Roman" w:eastAsia="한컴바탕" w:hAnsi="Times New Roman" w:cs="Times New Roman"/>
          <w:b/>
          <w:color w:val="000000" w:themeColor="text1"/>
          <w:sz w:val="20"/>
          <w:szCs w:val="20"/>
        </w:rPr>
      </w:pPr>
      <w:r w:rsidRPr="000A0F2D">
        <w:rPr>
          <w:rFonts w:ascii="Times New Roman" w:eastAsia="한컴바탕" w:hAnsi="Times New Roman" w:cs="Times New Roman"/>
          <w:b/>
          <w:color w:val="000000" w:themeColor="text1"/>
          <w:sz w:val="20"/>
          <w:szCs w:val="20"/>
        </w:rPr>
        <w:t xml:space="preserve">If </w:t>
      </w:r>
      <w:r>
        <w:rPr>
          <w:rFonts w:ascii="Times New Roman" w:eastAsia="한컴바탕" w:hAnsi="Times New Roman" w:cs="Times New Roman" w:hint="eastAsia"/>
          <w:b/>
          <w:color w:val="000000" w:themeColor="text1"/>
          <w:sz w:val="20"/>
          <w:szCs w:val="20"/>
        </w:rPr>
        <w:t xml:space="preserve">the </w:t>
      </w:r>
      <w:r w:rsidRPr="000A0F2D">
        <w:rPr>
          <w:rFonts w:ascii="Times New Roman" w:eastAsia="한컴바탕" w:hAnsi="Times New Roman" w:cs="Times New Roman"/>
          <w:b/>
          <w:color w:val="000000" w:themeColor="text1"/>
          <w:sz w:val="20"/>
          <w:szCs w:val="20"/>
        </w:rPr>
        <w:t>barring bitmap is changed, the corresponding bit in the Barring Bitmap is set to zero and UE receives this from Network, AS of UE will inform upper layers about barring alleviation for MO exceptional data</w:t>
      </w:r>
      <w:r w:rsidRPr="000A0F2D">
        <w:rPr>
          <w:rFonts w:ascii="Times New Roman" w:eastAsia="한컴바탕" w:hAnsi="Times New Roman" w:cs="Times New Roman" w:hint="eastAsia"/>
          <w:b/>
          <w:color w:val="000000" w:themeColor="text1"/>
          <w:sz w:val="20"/>
          <w:szCs w:val="20"/>
        </w:rPr>
        <w:t xml:space="preserve"> or Mo signaling.</w:t>
      </w:r>
    </w:p>
    <w:p w14:paraId="11177A38" w14:textId="77777777" w:rsidR="00B66038" w:rsidRPr="000A0F2D" w:rsidRDefault="00B66038" w:rsidP="00B66038">
      <w:pPr>
        <w:ind w:leftChars="200" w:left="440"/>
        <w:rPr>
          <w:rFonts w:ascii="Times New Roman" w:eastAsia="한컴바탕" w:hAnsi="Times New Roman" w:cs="Times New Roman"/>
          <w:b/>
          <w:color w:val="000000" w:themeColor="text1"/>
          <w:sz w:val="20"/>
          <w:szCs w:val="20"/>
        </w:rPr>
      </w:pPr>
      <w:r w:rsidRPr="000A0F2D">
        <w:rPr>
          <w:rFonts w:ascii="Times New Roman" w:eastAsia="한컴바탕" w:hAnsi="Times New Roman" w:cs="Times New Roman"/>
          <w:b/>
          <w:color w:val="000000" w:themeColor="text1"/>
          <w:sz w:val="20"/>
          <w:szCs w:val="20"/>
        </w:rPr>
        <w:t>IF AB activation indication in MIB is off and UE receives this from Network, AS of UE will inform upper layers about barring alleviation for MO exceptional data</w:t>
      </w:r>
      <w:r w:rsidRPr="000A0F2D">
        <w:rPr>
          <w:rFonts w:ascii="Times New Roman" w:eastAsia="한컴바탕" w:hAnsi="Times New Roman" w:cs="Times New Roman" w:hint="eastAsia"/>
          <w:b/>
          <w:color w:val="000000" w:themeColor="text1"/>
          <w:sz w:val="20"/>
          <w:szCs w:val="20"/>
        </w:rPr>
        <w:t xml:space="preserve"> or MO signaling. </w:t>
      </w:r>
    </w:p>
    <w:p w14:paraId="5206614D" w14:textId="77777777" w:rsidR="0007400D" w:rsidRDefault="00374A58" w:rsidP="0007400D">
      <w:pPr>
        <w:pStyle w:val="a"/>
      </w:pPr>
      <w:r>
        <w:rPr>
          <w:rFonts w:hint="eastAsia"/>
        </w:rPr>
        <w:t>References</w:t>
      </w:r>
    </w:p>
    <w:p w14:paraId="64BEE251" w14:textId="370F206C" w:rsidR="0062404F" w:rsidRPr="0062404F" w:rsidRDefault="006850E3" w:rsidP="0062404F">
      <w:pPr>
        <w:rPr>
          <w:rFonts w:ascii="Times New Roman" w:hAnsi="Times New Roman" w:cs="Times New Roman"/>
          <w:sz w:val="20"/>
          <w:szCs w:val="20"/>
        </w:rPr>
      </w:pPr>
      <w:r>
        <w:rPr>
          <w:rFonts w:ascii="Times New Roman" w:hAnsi="Times New Roman" w:cs="Times New Roman"/>
          <w:sz w:val="20"/>
          <w:szCs w:val="20"/>
        </w:rPr>
        <w:t>[1] R2-1</w:t>
      </w:r>
      <w:r>
        <w:rPr>
          <w:rFonts w:ascii="Times New Roman" w:hAnsi="Times New Roman" w:cs="Times New Roman" w:hint="eastAsia"/>
          <w:sz w:val="20"/>
          <w:szCs w:val="20"/>
        </w:rPr>
        <w:t>6XXXX</w:t>
      </w:r>
      <w:r w:rsidR="0062404F">
        <w:rPr>
          <w:rFonts w:ascii="Times New Roman" w:hAnsi="Times New Roman" w:cs="Times New Roman"/>
          <w:sz w:val="20"/>
          <w:szCs w:val="20"/>
        </w:rPr>
        <w:t xml:space="preserve">, </w:t>
      </w:r>
      <w:r w:rsidR="0062404F" w:rsidRPr="0062404F">
        <w:rPr>
          <w:rFonts w:ascii="Times New Roman" w:hAnsi="Times New Roman" w:cs="Times New Roman"/>
          <w:sz w:val="20"/>
          <w:szCs w:val="20"/>
        </w:rPr>
        <w:t xml:space="preserve">Email discussion report on </w:t>
      </w:r>
      <w:r w:rsidRPr="006850E3">
        <w:rPr>
          <w:rFonts w:ascii="Times New Roman" w:hAnsi="Times New Roman" w:cs="Times New Roman"/>
          <w:sz w:val="20"/>
          <w:szCs w:val="20"/>
        </w:rPr>
        <w:t>[93#42</w:t>
      </w:r>
      <w:proofErr w:type="gramStart"/>
      <w:r w:rsidRPr="006850E3">
        <w:rPr>
          <w:rFonts w:ascii="Times New Roman" w:hAnsi="Times New Roman" w:cs="Times New Roman"/>
          <w:sz w:val="20"/>
          <w:szCs w:val="20"/>
        </w:rPr>
        <w:t>][</w:t>
      </w:r>
      <w:proofErr w:type="gramEnd"/>
      <w:r w:rsidRPr="006850E3">
        <w:rPr>
          <w:rFonts w:ascii="Times New Roman" w:hAnsi="Times New Roman" w:cs="Times New Roman"/>
          <w:sz w:val="20"/>
          <w:szCs w:val="20"/>
        </w:rPr>
        <w:t>NB-IOT] Access Control</w:t>
      </w:r>
      <w:r>
        <w:rPr>
          <w:rFonts w:ascii="Times New Roman" w:hAnsi="Times New Roman" w:cs="Times New Roman" w:hint="eastAsia"/>
          <w:sz w:val="20"/>
          <w:szCs w:val="20"/>
        </w:rPr>
        <w:t xml:space="preserve"> </w:t>
      </w:r>
    </w:p>
    <w:sectPr w:rsidR="0062404F" w:rsidRPr="0062404F"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90DA1" w14:textId="77777777" w:rsidR="009832E6" w:rsidRDefault="009832E6" w:rsidP="0007400D">
      <w:pPr>
        <w:spacing w:after="0" w:line="240" w:lineRule="auto"/>
      </w:pPr>
      <w:r>
        <w:separator/>
      </w:r>
    </w:p>
  </w:endnote>
  <w:endnote w:type="continuationSeparator" w:id="0">
    <w:p w14:paraId="2055BBEE" w14:textId="77777777" w:rsidR="009832E6" w:rsidRDefault="009832E6"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76223" w14:textId="77777777" w:rsidR="009832E6" w:rsidRDefault="009832E6" w:rsidP="0007400D">
      <w:pPr>
        <w:spacing w:after="0" w:line="240" w:lineRule="auto"/>
      </w:pPr>
      <w:r>
        <w:separator/>
      </w:r>
    </w:p>
  </w:footnote>
  <w:footnote w:type="continuationSeparator" w:id="0">
    <w:p w14:paraId="7C526A1C" w14:textId="77777777" w:rsidR="009832E6" w:rsidRDefault="009832E6"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182"/>
    <w:multiLevelType w:val="hybridMultilevel"/>
    <w:tmpl w:val="0992742E"/>
    <w:lvl w:ilvl="0" w:tplc="85B270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784147"/>
    <w:multiLevelType w:val="hybridMultilevel"/>
    <w:tmpl w:val="8D94C772"/>
    <w:lvl w:ilvl="0" w:tplc="6A9E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1AC06DD"/>
    <w:multiLevelType w:val="hybridMultilevel"/>
    <w:tmpl w:val="1CE03AAA"/>
    <w:lvl w:ilvl="0" w:tplc="F8848860">
      <w:start w:val="129"/>
      <w:numFmt w:val="bullet"/>
      <w:lvlText w:val="-"/>
      <w:lvlJc w:val="left"/>
      <w:pPr>
        <w:ind w:left="360" w:hanging="360"/>
      </w:pPr>
      <w:rPr>
        <w:rFonts w:ascii="Calibri" w:eastAsia="Calibri" w:hAnsi="Calibri" w:cs="Times New Roman" w:hint="default"/>
      </w:rPr>
    </w:lvl>
    <w:lvl w:ilvl="1" w:tplc="F8848860">
      <w:start w:val="129"/>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07040C"/>
    <w:multiLevelType w:val="hybridMultilevel"/>
    <w:tmpl w:val="F2A8C5B8"/>
    <w:lvl w:ilvl="0" w:tplc="38325A70">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623485"/>
    <w:multiLevelType w:val="hybridMultilevel"/>
    <w:tmpl w:val="54D4C858"/>
    <w:lvl w:ilvl="0" w:tplc="BF743AF6">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1831FB1"/>
    <w:multiLevelType w:val="hybridMultilevel"/>
    <w:tmpl w:val="6EE4B1FC"/>
    <w:lvl w:ilvl="0" w:tplc="0ACA5D94">
      <w:numFmt w:val="bullet"/>
      <w:lvlText w:val="-"/>
      <w:lvlJc w:val="left"/>
      <w:pPr>
        <w:ind w:left="1890" w:hanging="360"/>
      </w:pPr>
      <w:rPr>
        <w:rFonts w:ascii="Arial" w:eastAsiaTheme="minorEastAsia" w:hAnsi="Arial" w:cs="Arial" w:hint="default"/>
        <w:b/>
      </w:rPr>
    </w:lvl>
    <w:lvl w:ilvl="1" w:tplc="04090003" w:tentative="1">
      <w:start w:val="1"/>
      <w:numFmt w:val="bullet"/>
      <w:lvlText w:val=""/>
      <w:lvlJc w:val="left"/>
      <w:pPr>
        <w:ind w:left="2330" w:hanging="400"/>
      </w:pPr>
      <w:rPr>
        <w:rFonts w:ascii="Wingdings" w:hAnsi="Wingdings" w:hint="default"/>
      </w:rPr>
    </w:lvl>
    <w:lvl w:ilvl="2" w:tplc="04090005" w:tentative="1">
      <w:start w:val="1"/>
      <w:numFmt w:val="bullet"/>
      <w:lvlText w:val=""/>
      <w:lvlJc w:val="left"/>
      <w:pPr>
        <w:ind w:left="2730" w:hanging="400"/>
      </w:pPr>
      <w:rPr>
        <w:rFonts w:ascii="Wingdings" w:hAnsi="Wingdings" w:hint="default"/>
      </w:rPr>
    </w:lvl>
    <w:lvl w:ilvl="3" w:tplc="04090001" w:tentative="1">
      <w:start w:val="1"/>
      <w:numFmt w:val="bullet"/>
      <w:lvlText w:val=""/>
      <w:lvlJc w:val="left"/>
      <w:pPr>
        <w:ind w:left="3130" w:hanging="400"/>
      </w:pPr>
      <w:rPr>
        <w:rFonts w:ascii="Wingdings" w:hAnsi="Wingdings" w:hint="default"/>
      </w:rPr>
    </w:lvl>
    <w:lvl w:ilvl="4" w:tplc="04090003" w:tentative="1">
      <w:start w:val="1"/>
      <w:numFmt w:val="bullet"/>
      <w:lvlText w:val=""/>
      <w:lvlJc w:val="left"/>
      <w:pPr>
        <w:ind w:left="3530" w:hanging="400"/>
      </w:pPr>
      <w:rPr>
        <w:rFonts w:ascii="Wingdings" w:hAnsi="Wingdings" w:hint="default"/>
      </w:rPr>
    </w:lvl>
    <w:lvl w:ilvl="5" w:tplc="04090005" w:tentative="1">
      <w:start w:val="1"/>
      <w:numFmt w:val="bullet"/>
      <w:lvlText w:val=""/>
      <w:lvlJc w:val="left"/>
      <w:pPr>
        <w:ind w:left="3930" w:hanging="400"/>
      </w:pPr>
      <w:rPr>
        <w:rFonts w:ascii="Wingdings" w:hAnsi="Wingdings" w:hint="default"/>
      </w:rPr>
    </w:lvl>
    <w:lvl w:ilvl="6" w:tplc="04090001" w:tentative="1">
      <w:start w:val="1"/>
      <w:numFmt w:val="bullet"/>
      <w:lvlText w:val=""/>
      <w:lvlJc w:val="left"/>
      <w:pPr>
        <w:ind w:left="4330" w:hanging="400"/>
      </w:pPr>
      <w:rPr>
        <w:rFonts w:ascii="Wingdings" w:hAnsi="Wingdings" w:hint="default"/>
      </w:rPr>
    </w:lvl>
    <w:lvl w:ilvl="7" w:tplc="04090003" w:tentative="1">
      <w:start w:val="1"/>
      <w:numFmt w:val="bullet"/>
      <w:lvlText w:val=""/>
      <w:lvlJc w:val="left"/>
      <w:pPr>
        <w:ind w:left="4730" w:hanging="400"/>
      </w:pPr>
      <w:rPr>
        <w:rFonts w:ascii="Wingdings" w:hAnsi="Wingdings" w:hint="default"/>
      </w:rPr>
    </w:lvl>
    <w:lvl w:ilvl="8" w:tplc="04090005" w:tentative="1">
      <w:start w:val="1"/>
      <w:numFmt w:val="bullet"/>
      <w:lvlText w:val=""/>
      <w:lvlJc w:val="left"/>
      <w:pPr>
        <w:ind w:left="5130" w:hanging="400"/>
      </w:pPr>
      <w:rPr>
        <w:rFonts w:ascii="Wingdings" w:hAnsi="Wingdings" w:hint="default"/>
      </w:rPr>
    </w:lvl>
  </w:abstractNum>
  <w:abstractNum w:abstractNumId="10">
    <w:nsid w:val="3659301E"/>
    <w:multiLevelType w:val="hybridMultilevel"/>
    <w:tmpl w:val="B472FC78"/>
    <w:lvl w:ilvl="0" w:tplc="650600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AB5287"/>
    <w:multiLevelType w:val="hybridMultilevel"/>
    <w:tmpl w:val="2D26751A"/>
    <w:lvl w:ilvl="0" w:tplc="73CE2344">
      <w:start w:val="1"/>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8524572"/>
    <w:multiLevelType w:val="hybridMultilevel"/>
    <w:tmpl w:val="95F41E5C"/>
    <w:lvl w:ilvl="0" w:tplc="95D0B0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DAC7CE3"/>
    <w:multiLevelType w:val="hybridMultilevel"/>
    <w:tmpl w:val="998E4F14"/>
    <w:lvl w:ilvl="0" w:tplc="12406E9A">
      <w:start w:val="82"/>
      <w:numFmt w:val="bullet"/>
      <w:lvlText w:val=""/>
      <w:lvlJc w:val="left"/>
      <w:pPr>
        <w:ind w:left="760" w:hanging="360"/>
      </w:pPr>
      <w:rPr>
        <w:rFonts w:ascii="Wingdings" w:eastAsia="한컴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C2D4AD8"/>
    <w:multiLevelType w:val="hybridMultilevel"/>
    <w:tmpl w:val="71703506"/>
    <w:lvl w:ilvl="0" w:tplc="9738B1FA">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E77B56"/>
    <w:multiLevelType w:val="hybridMultilevel"/>
    <w:tmpl w:val="F34E9AE8"/>
    <w:lvl w:ilvl="0" w:tplc="649C0952">
      <w:start w:val="82"/>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2"/>
  </w:num>
  <w:num w:numId="4">
    <w:abstractNumId w:val="5"/>
  </w:num>
  <w:num w:numId="5">
    <w:abstractNumId w:val="16"/>
  </w:num>
  <w:num w:numId="6">
    <w:abstractNumId w:val="8"/>
  </w:num>
  <w:num w:numId="7">
    <w:abstractNumId w:val="18"/>
  </w:num>
  <w:num w:numId="8">
    <w:abstractNumId w:val="15"/>
  </w:num>
  <w:num w:numId="9">
    <w:abstractNumId w:val="12"/>
  </w:num>
  <w:num w:numId="10">
    <w:abstractNumId w:val="10"/>
  </w:num>
  <w:num w:numId="11">
    <w:abstractNumId w:val="4"/>
  </w:num>
  <w:num w:numId="12">
    <w:abstractNumId w:val="0"/>
  </w:num>
  <w:num w:numId="13">
    <w:abstractNumId w:val="6"/>
    <w:lvlOverride w:ilvl="0">
      <w:startOverride w:val="1"/>
    </w:lvlOverride>
  </w:num>
  <w:num w:numId="14">
    <w:abstractNumId w:val="14"/>
  </w:num>
  <w:num w:numId="15">
    <w:abstractNumId w:val="3"/>
  </w:num>
  <w:num w:numId="16">
    <w:abstractNumId w:val="13"/>
  </w:num>
  <w:num w:numId="17">
    <w:abstractNumId w:val="17"/>
  </w:num>
  <w:num w:numId="18">
    <w:abstractNumId w:val="9"/>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3A48"/>
    <w:rsid w:val="000044E4"/>
    <w:rsid w:val="000053AD"/>
    <w:rsid w:val="00006709"/>
    <w:rsid w:val="00006771"/>
    <w:rsid w:val="00025472"/>
    <w:rsid w:val="00026726"/>
    <w:rsid w:val="000302F8"/>
    <w:rsid w:val="0003038D"/>
    <w:rsid w:val="000309B9"/>
    <w:rsid w:val="00030ABD"/>
    <w:rsid w:val="000337BB"/>
    <w:rsid w:val="00034D32"/>
    <w:rsid w:val="0003726F"/>
    <w:rsid w:val="000443EC"/>
    <w:rsid w:val="00046BE8"/>
    <w:rsid w:val="00051C29"/>
    <w:rsid w:val="00054E90"/>
    <w:rsid w:val="00056D39"/>
    <w:rsid w:val="0006451D"/>
    <w:rsid w:val="00067DEA"/>
    <w:rsid w:val="00070A0D"/>
    <w:rsid w:val="0007400D"/>
    <w:rsid w:val="0007462F"/>
    <w:rsid w:val="00076653"/>
    <w:rsid w:val="00076B90"/>
    <w:rsid w:val="00082155"/>
    <w:rsid w:val="0008285D"/>
    <w:rsid w:val="00087AF2"/>
    <w:rsid w:val="00093807"/>
    <w:rsid w:val="000A0F2D"/>
    <w:rsid w:val="000A1452"/>
    <w:rsid w:val="000A2AFE"/>
    <w:rsid w:val="000A56FB"/>
    <w:rsid w:val="000A759D"/>
    <w:rsid w:val="000B14D5"/>
    <w:rsid w:val="000B375E"/>
    <w:rsid w:val="000B50CC"/>
    <w:rsid w:val="000C2798"/>
    <w:rsid w:val="000D0A35"/>
    <w:rsid w:val="000D10AF"/>
    <w:rsid w:val="000D219B"/>
    <w:rsid w:val="000D3D0E"/>
    <w:rsid w:val="000D69D4"/>
    <w:rsid w:val="000E55F4"/>
    <w:rsid w:val="000E7AF6"/>
    <w:rsid w:val="000F3B7F"/>
    <w:rsid w:val="000F3F19"/>
    <w:rsid w:val="000F4389"/>
    <w:rsid w:val="000F5B7E"/>
    <w:rsid w:val="000F65F5"/>
    <w:rsid w:val="00100789"/>
    <w:rsid w:val="00103C11"/>
    <w:rsid w:val="00104E2C"/>
    <w:rsid w:val="00107EC2"/>
    <w:rsid w:val="00114BD2"/>
    <w:rsid w:val="001211A5"/>
    <w:rsid w:val="00122971"/>
    <w:rsid w:val="001255F5"/>
    <w:rsid w:val="00130FF1"/>
    <w:rsid w:val="00131278"/>
    <w:rsid w:val="001316D3"/>
    <w:rsid w:val="001367FA"/>
    <w:rsid w:val="00137BE8"/>
    <w:rsid w:val="001409E1"/>
    <w:rsid w:val="0014105E"/>
    <w:rsid w:val="00146F99"/>
    <w:rsid w:val="00146FC8"/>
    <w:rsid w:val="001502FC"/>
    <w:rsid w:val="00156F03"/>
    <w:rsid w:val="001650CD"/>
    <w:rsid w:val="00171736"/>
    <w:rsid w:val="001725DF"/>
    <w:rsid w:val="00174987"/>
    <w:rsid w:val="00176A29"/>
    <w:rsid w:val="00181D1A"/>
    <w:rsid w:val="00182967"/>
    <w:rsid w:val="00183DF5"/>
    <w:rsid w:val="00194A4C"/>
    <w:rsid w:val="00197470"/>
    <w:rsid w:val="001A0805"/>
    <w:rsid w:val="001A133B"/>
    <w:rsid w:val="001A4E28"/>
    <w:rsid w:val="001A4F27"/>
    <w:rsid w:val="001B142C"/>
    <w:rsid w:val="001B223C"/>
    <w:rsid w:val="001C6F6A"/>
    <w:rsid w:val="001D3457"/>
    <w:rsid w:val="001D505F"/>
    <w:rsid w:val="001D5DB6"/>
    <w:rsid w:val="001D6724"/>
    <w:rsid w:val="001D67AF"/>
    <w:rsid w:val="001E01F9"/>
    <w:rsid w:val="001E19E8"/>
    <w:rsid w:val="001E337C"/>
    <w:rsid w:val="001E6E36"/>
    <w:rsid w:val="001F0D4C"/>
    <w:rsid w:val="001F3D55"/>
    <w:rsid w:val="001F74BD"/>
    <w:rsid w:val="002030CF"/>
    <w:rsid w:val="002040D7"/>
    <w:rsid w:val="0020421F"/>
    <w:rsid w:val="00205123"/>
    <w:rsid w:val="0020695F"/>
    <w:rsid w:val="002143F2"/>
    <w:rsid w:val="00214EEF"/>
    <w:rsid w:val="00215A86"/>
    <w:rsid w:val="0022265D"/>
    <w:rsid w:val="0022414E"/>
    <w:rsid w:val="00225875"/>
    <w:rsid w:val="0022598A"/>
    <w:rsid w:val="00226A7B"/>
    <w:rsid w:val="0023183D"/>
    <w:rsid w:val="002406F3"/>
    <w:rsid w:val="002426CA"/>
    <w:rsid w:val="0024680D"/>
    <w:rsid w:val="00247696"/>
    <w:rsid w:val="00253344"/>
    <w:rsid w:val="002541D6"/>
    <w:rsid w:val="002563AE"/>
    <w:rsid w:val="00257A94"/>
    <w:rsid w:val="00260237"/>
    <w:rsid w:val="00267935"/>
    <w:rsid w:val="00273001"/>
    <w:rsid w:val="0027619E"/>
    <w:rsid w:val="00276E01"/>
    <w:rsid w:val="00277F19"/>
    <w:rsid w:val="00281CCE"/>
    <w:rsid w:val="002847AD"/>
    <w:rsid w:val="002848BC"/>
    <w:rsid w:val="00290AF9"/>
    <w:rsid w:val="002912D8"/>
    <w:rsid w:val="002953D4"/>
    <w:rsid w:val="002A1CD7"/>
    <w:rsid w:val="002A3C4F"/>
    <w:rsid w:val="002A6ED6"/>
    <w:rsid w:val="002B6930"/>
    <w:rsid w:val="002C177B"/>
    <w:rsid w:val="002C4B21"/>
    <w:rsid w:val="002C7F70"/>
    <w:rsid w:val="002D33C9"/>
    <w:rsid w:val="002D48F2"/>
    <w:rsid w:val="002D5D39"/>
    <w:rsid w:val="002D74F8"/>
    <w:rsid w:val="002E09A3"/>
    <w:rsid w:val="002E2EC0"/>
    <w:rsid w:val="002E3163"/>
    <w:rsid w:val="002F0BB2"/>
    <w:rsid w:val="002F2ABC"/>
    <w:rsid w:val="002F2EBD"/>
    <w:rsid w:val="002F47A7"/>
    <w:rsid w:val="002F5565"/>
    <w:rsid w:val="002F64BE"/>
    <w:rsid w:val="00300832"/>
    <w:rsid w:val="00303307"/>
    <w:rsid w:val="003035BE"/>
    <w:rsid w:val="00304CCB"/>
    <w:rsid w:val="00305414"/>
    <w:rsid w:val="003078AC"/>
    <w:rsid w:val="00307C3A"/>
    <w:rsid w:val="00316000"/>
    <w:rsid w:val="0033019A"/>
    <w:rsid w:val="0033162F"/>
    <w:rsid w:val="00333CD4"/>
    <w:rsid w:val="00334C3D"/>
    <w:rsid w:val="00335598"/>
    <w:rsid w:val="00335FF8"/>
    <w:rsid w:val="0034067C"/>
    <w:rsid w:val="00344BC9"/>
    <w:rsid w:val="0034719B"/>
    <w:rsid w:val="00352327"/>
    <w:rsid w:val="00353B61"/>
    <w:rsid w:val="00361187"/>
    <w:rsid w:val="00362506"/>
    <w:rsid w:val="00365434"/>
    <w:rsid w:val="00366101"/>
    <w:rsid w:val="00367521"/>
    <w:rsid w:val="003702FF"/>
    <w:rsid w:val="00374A58"/>
    <w:rsid w:val="003819F7"/>
    <w:rsid w:val="00383C4A"/>
    <w:rsid w:val="003841B2"/>
    <w:rsid w:val="00386078"/>
    <w:rsid w:val="00390082"/>
    <w:rsid w:val="00390136"/>
    <w:rsid w:val="00390306"/>
    <w:rsid w:val="0039070D"/>
    <w:rsid w:val="00390CB7"/>
    <w:rsid w:val="00391ABF"/>
    <w:rsid w:val="003937D3"/>
    <w:rsid w:val="00395020"/>
    <w:rsid w:val="003A2E65"/>
    <w:rsid w:val="003A319D"/>
    <w:rsid w:val="003A4E23"/>
    <w:rsid w:val="003A62B3"/>
    <w:rsid w:val="003A64A8"/>
    <w:rsid w:val="003A71AB"/>
    <w:rsid w:val="003B30B9"/>
    <w:rsid w:val="003C627A"/>
    <w:rsid w:val="003C672B"/>
    <w:rsid w:val="003C7461"/>
    <w:rsid w:val="003D4570"/>
    <w:rsid w:val="003D4643"/>
    <w:rsid w:val="003D6462"/>
    <w:rsid w:val="003E2C5F"/>
    <w:rsid w:val="003E6D6B"/>
    <w:rsid w:val="003E76C7"/>
    <w:rsid w:val="003F15D6"/>
    <w:rsid w:val="003F1CE9"/>
    <w:rsid w:val="003F23A1"/>
    <w:rsid w:val="003F3375"/>
    <w:rsid w:val="003F5539"/>
    <w:rsid w:val="003F6465"/>
    <w:rsid w:val="00400F6A"/>
    <w:rsid w:val="00402992"/>
    <w:rsid w:val="004044A7"/>
    <w:rsid w:val="0040582C"/>
    <w:rsid w:val="00405EC6"/>
    <w:rsid w:val="00407292"/>
    <w:rsid w:val="00420AB2"/>
    <w:rsid w:val="00421BFB"/>
    <w:rsid w:val="00422687"/>
    <w:rsid w:val="00422A0C"/>
    <w:rsid w:val="0042347D"/>
    <w:rsid w:val="004322D0"/>
    <w:rsid w:val="004345EB"/>
    <w:rsid w:val="004511A8"/>
    <w:rsid w:val="004524F3"/>
    <w:rsid w:val="00455A9A"/>
    <w:rsid w:val="00457064"/>
    <w:rsid w:val="00457AED"/>
    <w:rsid w:val="00460F14"/>
    <w:rsid w:val="00463DA1"/>
    <w:rsid w:val="00463DD5"/>
    <w:rsid w:val="004641D3"/>
    <w:rsid w:val="0046466D"/>
    <w:rsid w:val="00465C15"/>
    <w:rsid w:val="004661DC"/>
    <w:rsid w:val="0047007E"/>
    <w:rsid w:val="0047134A"/>
    <w:rsid w:val="00482446"/>
    <w:rsid w:val="0048546B"/>
    <w:rsid w:val="00486AC1"/>
    <w:rsid w:val="0049190B"/>
    <w:rsid w:val="004938D8"/>
    <w:rsid w:val="00494DDB"/>
    <w:rsid w:val="00497268"/>
    <w:rsid w:val="004A0EC7"/>
    <w:rsid w:val="004A11D6"/>
    <w:rsid w:val="004A1E64"/>
    <w:rsid w:val="004A336E"/>
    <w:rsid w:val="004A3C84"/>
    <w:rsid w:val="004A7AB1"/>
    <w:rsid w:val="004B48E3"/>
    <w:rsid w:val="004B6782"/>
    <w:rsid w:val="004C6D13"/>
    <w:rsid w:val="004D3735"/>
    <w:rsid w:val="004E24E9"/>
    <w:rsid w:val="004E6205"/>
    <w:rsid w:val="004E757B"/>
    <w:rsid w:val="004F464C"/>
    <w:rsid w:val="004F5FAE"/>
    <w:rsid w:val="0050001D"/>
    <w:rsid w:val="00500BDE"/>
    <w:rsid w:val="005045FF"/>
    <w:rsid w:val="00507888"/>
    <w:rsid w:val="00510427"/>
    <w:rsid w:val="00511152"/>
    <w:rsid w:val="00511559"/>
    <w:rsid w:val="00514157"/>
    <w:rsid w:val="00515A3E"/>
    <w:rsid w:val="0052002A"/>
    <w:rsid w:val="005203DD"/>
    <w:rsid w:val="005234E9"/>
    <w:rsid w:val="005241CB"/>
    <w:rsid w:val="005311CC"/>
    <w:rsid w:val="00543797"/>
    <w:rsid w:val="005547DE"/>
    <w:rsid w:val="0055507C"/>
    <w:rsid w:val="0055552E"/>
    <w:rsid w:val="00555B52"/>
    <w:rsid w:val="00555F10"/>
    <w:rsid w:val="00555FDA"/>
    <w:rsid w:val="005607D9"/>
    <w:rsid w:val="00562596"/>
    <w:rsid w:val="00562AA4"/>
    <w:rsid w:val="005639A9"/>
    <w:rsid w:val="00563A43"/>
    <w:rsid w:val="00566D29"/>
    <w:rsid w:val="0057050C"/>
    <w:rsid w:val="005728BA"/>
    <w:rsid w:val="0057372A"/>
    <w:rsid w:val="00575586"/>
    <w:rsid w:val="00576C53"/>
    <w:rsid w:val="00580D98"/>
    <w:rsid w:val="005854D6"/>
    <w:rsid w:val="00586B1B"/>
    <w:rsid w:val="00594948"/>
    <w:rsid w:val="00596D29"/>
    <w:rsid w:val="005A4850"/>
    <w:rsid w:val="005A6B12"/>
    <w:rsid w:val="005A7764"/>
    <w:rsid w:val="005B03D8"/>
    <w:rsid w:val="005B0ACB"/>
    <w:rsid w:val="005B1055"/>
    <w:rsid w:val="005B13C9"/>
    <w:rsid w:val="005B1F88"/>
    <w:rsid w:val="005B2B51"/>
    <w:rsid w:val="005B5980"/>
    <w:rsid w:val="005B5AE2"/>
    <w:rsid w:val="005B7B90"/>
    <w:rsid w:val="005C1E97"/>
    <w:rsid w:val="005C2EA4"/>
    <w:rsid w:val="005C45D8"/>
    <w:rsid w:val="005C481B"/>
    <w:rsid w:val="005D2F00"/>
    <w:rsid w:val="005E12B2"/>
    <w:rsid w:val="005E4BA3"/>
    <w:rsid w:val="005E7197"/>
    <w:rsid w:val="005F4114"/>
    <w:rsid w:val="005F68E3"/>
    <w:rsid w:val="00600DCA"/>
    <w:rsid w:val="00604F56"/>
    <w:rsid w:val="00605F5D"/>
    <w:rsid w:val="00610C68"/>
    <w:rsid w:val="00617E04"/>
    <w:rsid w:val="00623C11"/>
    <w:rsid w:val="0062404F"/>
    <w:rsid w:val="00624D38"/>
    <w:rsid w:val="0062548B"/>
    <w:rsid w:val="006271FF"/>
    <w:rsid w:val="0063229D"/>
    <w:rsid w:val="00635C41"/>
    <w:rsid w:val="006407BF"/>
    <w:rsid w:val="006429C3"/>
    <w:rsid w:val="00643ACC"/>
    <w:rsid w:val="0064766F"/>
    <w:rsid w:val="00652669"/>
    <w:rsid w:val="006543DD"/>
    <w:rsid w:val="00660C2A"/>
    <w:rsid w:val="006613E3"/>
    <w:rsid w:val="0066215E"/>
    <w:rsid w:val="00667225"/>
    <w:rsid w:val="00670A56"/>
    <w:rsid w:val="00675FC3"/>
    <w:rsid w:val="00677736"/>
    <w:rsid w:val="00677F78"/>
    <w:rsid w:val="0068014A"/>
    <w:rsid w:val="006805B0"/>
    <w:rsid w:val="00681EE6"/>
    <w:rsid w:val="0068432C"/>
    <w:rsid w:val="006850E3"/>
    <w:rsid w:val="00687512"/>
    <w:rsid w:val="00691D0D"/>
    <w:rsid w:val="0069229C"/>
    <w:rsid w:val="00693F0B"/>
    <w:rsid w:val="006951B8"/>
    <w:rsid w:val="00695A17"/>
    <w:rsid w:val="006A0DAF"/>
    <w:rsid w:val="006A2540"/>
    <w:rsid w:val="006A6FD3"/>
    <w:rsid w:val="006B1FE0"/>
    <w:rsid w:val="006B29C6"/>
    <w:rsid w:val="006B38BD"/>
    <w:rsid w:val="006B7F8F"/>
    <w:rsid w:val="006C0B9E"/>
    <w:rsid w:val="006C2EB1"/>
    <w:rsid w:val="006C37FF"/>
    <w:rsid w:val="006C7604"/>
    <w:rsid w:val="006D03D5"/>
    <w:rsid w:val="006D17BD"/>
    <w:rsid w:val="006D2CEA"/>
    <w:rsid w:val="006D39B8"/>
    <w:rsid w:val="006D3C04"/>
    <w:rsid w:val="006D630C"/>
    <w:rsid w:val="006E4523"/>
    <w:rsid w:val="006E63A1"/>
    <w:rsid w:val="006F22D6"/>
    <w:rsid w:val="006F66E4"/>
    <w:rsid w:val="006F6A97"/>
    <w:rsid w:val="007006C0"/>
    <w:rsid w:val="00704E35"/>
    <w:rsid w:val="00704FC0"/>
    <w:rsid w:val="007105B5"/>
    <w:rsid w:val="007166AE"/>
    <w:rsid w:val="00717322"/>
    <w:rsid w:val="00730EC9"/>
    <w:rsid w:val="0073664C"/>
    <w:rsid w:val="0074560F"/>
    <w:rsid w:val="00754C28"/>
    <w:rsid w:val="00754F5C"/>
    <w:rsid w:val="007628C5"/>
    <w:rsid w:val="00767079"/>
    <w:rsid w:val="0077127F"/>
    <w:rsid w:val="00773553"/>
    <w:rsid w:val="00775055"/>
    <w:rsid w:val="00780FDA"/>
    <w:rsid w:val="007849F0"/>
    <w:rsid w:val="00787DE1"/>
    <w:rsid w:val="00790035"/>
    <w:rsid w:val="00792A32"/>
    <w:rsid w:val="007A0602"/>
    <w:rsid w:val="007A7D0D"/>
    <w:rsid w:val="007C004A"/>
    <w:rsid w:val="007C45FB"/>
    <w:rsid w:val="007C51BC"/>
    <w:rsid w:val="007C5493"/>
    <w:rsid w:val="007D0825"/>
    <w:rsid w:val="007D45DE"/>
    <w:rsid w:val="007D579C"/>
    <w:rsid w:val="007F08F7"/>
    <w:rsid w:val="007F0C78"/>
    <w:rsid w:val="00800E00"/>
    <w:rsid w:val="00811432"/>
    <w:rsid w:val="00823078"/>
    <w:rsid w:val="00824DDA"/>
    <w:rsid w:val="00826A71"/>
    <w:rsid w:val="00836148"/>
    <w:rsid w:val="008361DB"/>
    <w:rsid w:val="0084223A"/>
    <w:rsid w:val="00845431"/>
    <w:rsid w:val="00846D81"/>
    <w:rsid w:val="008521CC"/>
    <w:rsid w:val="008532B5"/>
    <w:rsid w:val="00855640"/>
    <w:rsid w:val="00863DB8"/>
    <w:rsid w:val="00863FDF"/>
    <w:rsid w:val="008722FE"/>
    <w:rsid w:val="00874CFE"/>
    <w:rsid w:val="00877CBC"/>
    <w:rsid w:val="008809AB"/>
    <w:rsid w:val="00885FC8"/>
    <w:rsid w:val="00890BF7"/>
    <w:rsid w:val="008913DB"/>
    <w:rsid w:val="008934F5"/>
    <w:rsid w:val="00894554"/>
    <w:rsid w:val="008966A3"/>
    <w:rsid w:val="008A1817"/>
    <w:rsid w:val="008A2E7F"/>
    <w:rsid w:val="008A3A1C"/>
    <w:rsid w:val="008A58D1"/>
    <w:rsid w:val="008A7387"/>
    <w:rsid w:val="008C103A"/>
    <w:rsid w:val="008C10F6"/>
    <w:rsid w:val="008C45D9"/>
    <w:rsid w:val="008C6BF2"/>
    <w:rsid w:val="008C7201"/>
    <w:rsid w:val="008D19F0"/>
    <w:rsid w:val="008D6133"/>
    <w:rsid w:val="008D67AA"/>
    <w:rsid w:val="008E0A21"/>
    <w:rsid w:val="008E5160"/>
    <w:rsid w:val="008E5F61"/>
    <w:rsid w:val="008F26D8"/>
    <w:rsid w:val="008F2A76"/>
    <w:rsid w:val="008F521F"/>
    <w:rsid w:val="008F59E3"/>
    <w:rsid w:val="008F76B7"/>
    <w:rsid w:val="00900B13"/>
    <w:rsid w:val="0090215D"/>
    <w:rsid w:val="00903525"/>
    <w:rsid w:val="00904B88"/>
    <w:rsid w:val="0091127F"/>
    <w:rsid w:val="0091174A"/>
    <w:rsid w:val="00917170"/>
    <w:rsid w:val="00917DEF"/>
    <w:rsid w:val="00922877"/>
    <w:rsid w:val="009260CB"/>
    <w:rsid w:val="00926BDC"/>
    <w:rsid w:val="009321F2"/>
    <w:rsid w:val="00932614"/>
    <w:rsid w:val="00933BC4"/>
    <w:rsid w:val="00936FC9"/>
    <w:rsid w:val="009401C3"/>
    <w:rsid w:val="0094179E"/>
    <w:rsid w:val="00941FB3"/>
    <w:rsid w:val="00942190"/>
    <w:rsid w:val="009426F7"/>
    <w:rsid w:val="00951FA2"/>
    <w:rsid w:val="00954D1D"/>
    <w:rsid w:val="0095574E"/>
    <w:rsid w:val="00964446"/>
    <w:rsid w:val="00965DFC"/>
    <w:rsid w:val="009745E2"/>
    <w:rsid w:val="00974B4E"/>
    <w:rsid w:val="009832E6"/>
    <w:rsid w:val="00990690"/>
    <w:rsid w:val="0099185A"/>
    <w:rsid w:val="0099343D"/>
    <w:rsid w:val="00995276"/>
    <w:rsid w:val="009A41A6"/>
    <w:rsid w:val="009A4E8C"/>
    <w:rsid w:val="009A65EB"/>
    <w:rsid w:val="009A7290"/>
    <w:rsid w:val="009B0B6D"/>
    <w:rsid w:val="009B1678"/>
    <w:rsid w:val="009C02F2"/>
    <w:rsid w:val="009C227E"/>
    <w:rsid w:val="009C2A46"/>
    <w:rsid w:val="009C46C6"/>
    <w:rsid w:val="009C6033"/>
    <w:rsid w:val="009C73B6"/>
    <w:rsid w:val="009D1752"/>
    <w:rsid w:val="009D30B9"/>
    <w:rsid w:val="009D7744"/>
    <w:rsid w:val="009E6165"/>
    <w:rsid w:val="009E7BB1"/>
    <w:rsid w:val="009F089E"/>
    <w:rsid w:val="009F484C"/>
    <w:rsid w:val="00A00A4E"/>
    <w:rsid w:val="00A060B1"/>
    <w:rsid w:val="00A103D4"/>
    <w:rsid w:val="00A14271"/>
    <w:rsid w:val="00A16589"/>
    <w:rsid w:val="00A16747"/>
    <w:rsid w:val="00A16BDA"/>
    <w:rsid w:val="00A17868"/>
    <w:rsid w:val="00A17D7E"/>
    <w:rsid w:val="00A21368"/>
    <w:rsid w:val="00A23713"/>
    <w:rsid w:val="00A24F6D"/>
    <w:rsid w:val="00A37906"/>
    <w:rsid w:val="00A51444"/>
    <w:rsid w:val="00A6128E"/>
    <w:rsid w:val="00A61D0D"/>
    <w:rsid w:val="00A65336"/>
    <w:rsid w:val="00A65FC6"/>
    <w:rsid w:val="00A6711F"/>
    <w:rsid w:val="00A81F87"/>
    <w:rsid w:val="00A832B9"/>
    <w:rsid w:val="00A84FA0"/>
    <w:rsid w:val="00A91019"/>
    <w:rsid w:val="00A91FD5"/>
    <w:rsid w:val="00A92D08"/>
    <w:rsid w:val="00AA03BD"/>
    <w:rsid w:val="00AA779A"/>
    <w:rsid w:val="00AB1054"/>
    <w:rsid w:val="00AB2F6C"/>
    <w:rsid w:val="00AB3ACF"/>
    <w:rsid w:val="00AB57ED"/>
    <w:rsid w:val="00AC7FBB"/>
    <w:rsid w:val="00AD4707"/>
    <w:rsid w:val="00AD616C"/>
    <w:rsid w:val="00AE09A6"/>
    <w:rsid w:val="00AE4A24"/>
    <w:rsid w:val="00AE71F9"/>
    <w:rsid w:val="00AE768E"/>
    <w:rsid w:val="00AF0498"/>
    <w:rsid w:val="00AF08B0"/>
    <w:rsid w:val="00AF2BA4"/>
    <w:rsid w:val="00B001F0"/>
    <w:rsid w:val="00B078B2"/>
    <w:rsid w:val="00B10100"/>
    <w:rsid w:val="00B1076C"/>
    <w:rsid w:val="00B11A7C"/>
    <w:rsid w:val="00B14909"/>
    <w:rsid w:val="00B17BC0"/>
    <w:rsid w:val="00B17E3F"/>
    <w:rsid w:val="00B3116E"/>
    <w:rsid w:val="00B32B4E"/>
    <w:rsid w:val="00B33A27"/>
    <w:rsid w:val="00B36F64"/>
    <w:rsid w:val="00B37AF4"/>
    <w:rsid w:val="00B4769E"/>
    <w:rsid w:val="00B50B79"/>
    <w:rsid w:val="00B515B2"/>
    <w:rsid w:val="00B51DEC"/>
    <w:rsid w:val="00B6123F"/>
    <w:rsid w:val="00B62831"/>
    <w:rsid w:val="00B64B5E"/>
    <w:rsid w:val="00B66038"/>
    <w:rsid w:val="00B67210"/>
    <w:rsid w:val="00B72195"/>
    <w:rsid w:val="00B8004A"/>
    <w:rsid w:val="00B8042E"/>
    <w:rsid w:val="00B8214B"/>
    <w:rsid w:val="00B86A97"/>
    <w:rsid w:val="00BA0F6A"/>
    <w:rsid w:val="00BA3305"/>
    <w:rsid w:val="00BA3C3F"/>
    <w:rsid w:val="00BB1D5D"/>
    <w:rsid w:val="00BC0DB1"/>
    <w:rsid w:val="00BC25E2"/>
    <w:rsid w:val="00BC45DE"/>
    <w:rsid w:val="00BC46ED"/>
    <w:rsid w:val="00BC6066"/>
    <w:rsid w:val="00BC66D4"/>
    <w:rsid w:val="00BC7BE2"/>
    <w:rsid w:val="00BE0A21"/>
    <w:rsid w:val="00BE2074"/>
    <w:rsid w:val="00BE575D"/>
    <w:rsid w:val="00C06055"/>
    <w:rsid w:val="00C1088A"/>
    <w:rsid w:val="00C12F93"/>
    <w:rsid w:val="00C15D2B"/>
    <w:rsid w:val="00C1797B"/>
    <w:rsid w:val="00C2222E"/>
    <w:rsid w:val="00C25169"/>
    <w:rsid w:val="00C271F8"/>
    <w:rsid w:val="00C3002B"/>
    <w:rsid w:val="00C30301"/>
    <w:rsid w:val="00C30474"/>
    <w:rsid w:val="00C31A77"/>
    <w:rsid w:val="00C31C53"/>
    <w:rsid w:val="00C34A04"/>
    <w:rsid w:val="00C365A4"/>
    <w:rsid w:val="00C36C74"/>
    <w:rsid w:val="00C375A3"/>
    <w:rsid w:val="00C407A1"/>
    <w:rsid w:val="00C4246C"/>
    <w:rsid w:val="00C42E14"/>
    <w:rsid w:val="00C43E0B"/>
    <w:rsid w:val="00C44689"/>
    <w:rsid w:val="00C502C3"/>
    <w:rsid w:val="00C5040B"/>
    <w:rsid w:val="00C513FE"/>
    <w:rsid w:val="00C5307A"/>
    <w:rsid w:val="00C55260"/>
    <w:rsid w:val="00C579EE"/>
    <w:rsid w:val="00C626BD"/>
    <w:rsid w:val="00C62E25"/>
    <w:rsid w:val="00C726F5"/>
    <w:rsid w:val="00C738D0"/>
    <w:rsid w:val="00C7790A"/>
    <w:rsid w:val="00C8009E"/>
    <w:rsid w:val="00C801FE"/>
    <w:rsid w:val="00C81F3C"/>
    <w:rsid w:val="00C84913"/>
    <w:rsid w:val="00C86011"/>
    <w:rsid w:val="00C86839"/>
    <w:rsid w:val="00C86E0B"/>
    <w:rsid w:val="00C92B5F"/>
    <w:rsid w:val="00CA1582"/>
    <w:rsid w:val="00CA2C07"/>
    <w:rsid w:val="00CA66D3"/>
    <w:rsid w:val="00CA68D6"/>
    <w:rsid w:val="00CA7024"/>
    <w:rsid w:val="00CB01CA"/>
    <w:rsid w:val="00CB1D15"/>
    <w:rsid w:val="00CB60B2"/>
    <w:rsid w:val="00CC0B8C"/>
    <w:rsid w:val="00CC6BDB"/>
    <w:rsid w:val="00CD0E11"/>
    <w:rsid w:val="00CD21EE"/>
    <w:rsid w:val="00CD2965"/>
    <w:rsid w:val="00CE2CD2"/>
    <w:rsid w:val="00CE3F29"/>
    <w:rsid w:val="00CE58D3"/>
    <w:rsid w:val="00CF0027"/>
    <w:rsid w:val="00CF2534"/>
    <w:rsid w:val="00CF6AF2"/>
    <w:rsid w:val="00CF6FA0"/>
    <w:rsid w:val="00CF795B"/>
    <w:rsid w:val="00CF7C3F"/>
    <w:rsid w:val="00D0219F"/>
    <w:rsid w:val="00D02D79"/>
    <w:rsid w:val="00D04EA8"/>
    <w:rsid w:val="00D10922"/>
    <w:rsid w:val="00D11054"/>
    <w:rsid w:val="00D12F14"/>
    <w:rsid w:val="00D13941"/>
    <w:rsid w:val="00D16F83"/>
    <w:rsid w:val="00D20F60"/>
    <w:rsid w:val="00D26A07"/>
    <w:rsid w:val="00D36C2F"/>
    <w:rsid w:val="00D404D8"/>
    <w:rsid w:val="00D42B74"/>
    <w:rsid w:val="00D44B34"/>
    <w:rsid w:val="00D45403"/>
    <w:rsid w:val="00D469E0"/>
    <w:rsid w:val="00D5327F"/>
    <w:rsid w:val="00D5451D"/>
    <w:rsid w:val="00D5494A"/>
    <w:rsid w:val="00D549AD"/>
    <w:rsid w:val="00D5552A"/>
    <w:rsid w:val="00D62819"/>
    <w:rsid w:val="00D63D11"/>
    <w:rsid w:val="00D64411"/>
    <w:rsid w:val="00D64670"/>
    <w:rsid w:val="00D64871"/>
    <w:rsid w:val="00D66151"/>
    <w:rsid w:val="00D67EC2"/>
    <w:rsid w:val="00D74C17"/>
    <w:rsid w:val="00D75585"/>
    <w:rsid w:val="00D83EB8"/>
    <w:rsid w:val="00D85998"/>
    <w:rsid w:val="00D92108"/>
    <w:rsid w:val="00D93AB2"/>
    <w:rsid w:val="00D97610"/>
    <w:rsid w:val="00D97CF0"/>
    <w:rsid w:val="00DA3512"/>
    <w:rsid w:val="00DA528B"/>
    <w:rsid w:val="00DA5BEB"/>
    <w:rsid w:val="00DB1C64"/>
    <w:rsid w:val="00DB24F2"/>
    <w:rsid w:val="00DB2EF3"/>
    <w:rsid w:val="00DB7AC1"/>
    <w:rsid w:val="00DD1358"/>
    <w:rsid w:val="00DD4E00"/>
    <w:rsid w:val="00DD50FF"/>
    <w:rsid w:val="00E02E57"/>
    <w:rsid w:val="00E05216"/>
    <w:rsid w:val="00E07251"/>
    <w:rsid w:val="00E10F26"/>
    <w:rsid w:val="00E24486"/>
    <w:rsid w:val="00E24A4E"/>
    <w:rsid w:val="00E25682"/>
    <w:rsid w:val="00E26358"/>
    <w:rsid w:val="00E277F3"/>
    <w:rsid w:val="00E309E7"/>
    <w:rsid w:val="00E3572B"/>
    <w:rsid w:val="00E41AC9"/>
    <w:rsid w:val="00E43D1C"/>
    <w:rsid w:val="00E454D3"/>
    <w:rsid w:val="00E5030D"/>
    <w:rsid w:val="00E51C21"/>
    <w:rsid w:val="00E52612"/>
    <w:rsid w:val="00E528D8"/>
    <w:rsid w:val="00E5511F"/>
    <w:rsid w:val="00E629DC"/>
    <w:rsid w:val="00E64448"/>
    <w:rsid w:val="00E71FCC"/>
    <w:rsid w:val="00E7389A"/>
    <w:rsid w:val="00E7529F"/>
    <w:rsid w:val="00E76319"/>
    <w:rsid w:val="00E82B48"/>
    <w:rsid w:val="00E87FF8"/>
    <w:rsid w:val="00E9618B"/>
    <w:rsid w:val="00E96FEC"/>
    <w:rsid w:val="00EA1EDC"/>
    <w:rsid w:val="00EA4CBE"/>
    <w:rsid w:val="00EA6BC5"/>
    <w:rsid w:val="00EB0D70"/>
    <w:rsid w:val="00EB4886"/>
    <w:rsid w:val="00EC374E"/>
    <w:rsid w:val="00EC3946"/>
    <w:rsid w:val="00EC3CAD"/>
    <w:rsid w:val="00EC5A63"/>
    <w:rsid w:val="00EC73CC"/>
    <w:rsid w:val="00ED1462"/>
    <w:rsid w:val="00ED2D85"/>
    <w:rsid w:val="00ED4B65"/>
    <w:rsid w:val="00ED52C5"/>
    <w:rsid w:val="00ED5BC1"/>
    <w:rsid w:val="00EE0CD0"/>
    <w:rsid w:val="00EE3541"/>
    <w:rsid w:val="00EE7564"/>
    <w:rsid w:val="00EF0F97"/>
    <w:rsid w:val="00EF2EB0"/>
    <w:rsid w:val="00EF5BC0"/>
    <w:rsid w:val="00EF5C30"/>
    <w:rsid w:val="00EF5FBB"/>
    <w:rsid w:val="00F172B0"/>
    <w:rsid w:val="00F2384F"/>
    <w:rsid w:val="00F24BE2"/>
    <w:rsid w:val="00F25FCB"/>
    <w:rsid w:val="00F30517"/>
    <w:rsid w:val="00F32234"/>
    <w:rsid w:val="00F36155"/>
    <w:rsid w:val="00F40217"/>
    <w:rsid w:val="00F45BAE"/>
    <w:rsid w:val="00F56930"/>
    <w:rsid w:val="00F6021B"/>
    <w:rsid w:val="00F6111F"/>
    <w:rsid w:val="00F62A9E"/>
    <w:rsid w:val="00F62D3C"/>
    <w:rsid w:val="00F67E5B"/>
    <w:rsid w:val="00F72F3E"/>
    <w:rsid w:val="00F73AA9"/>
    <w:rsid w:val="00F762CA"/>
    <w:rsid w:val="00F76C2A"/>
    <w:rsid w:val="00F804C2"/>
    <w:rsid w:val="00F82C42"/>
    <w:rsid w:val="00F87503"/>
    <w:rsid w:val="00FA0D57"/>
    <w:rsid w:val="00FA153B"/>
    <w:rsid w:val="00FA2BA7"/>
    <w:rsid w:val="00FA2EF4"/>
    <w:rsid w:val="00FA61A4"/>
    <w:rsid w:val="00FA7EFE"/>
    <w:rsid w:val="00FB011A"/>
    <w:rsid w:val="00FB5F77"/>
    <w:rsid w:val="00FB6875"/>
    <w:rsid w:val="00FC23B9"/>
    <w:rsid w:val="00FC5638"/>
    <w:rsid w:val="00FC7BA8"/>
    <w:rsid w:val="00FD0297"/>
    <w:rsid w:val="00FD09CD"/>
    <w:rsid w:val="00FD212B"/>
    <w:rsid w:val="00FD49A5"/>
    <w:rsid w:val="00FD4E2A"/>
    <w:rsid w:val="00FE1347"/>
    <w:rsid w:val="00FE43B3"/>
    <w:rsid w:val="00FE4720"/>
    <w:rsid w:val="00FF05DE"/>
    <w:rsid w:val="00FF1226"/>
    <w:rsid w:val="00FF2D0F"/>
    <w:rsid w:val="00FF5E1F"/>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5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 w:type="paragraph" w:customStyle="1" w:styleId="Doc-text2">
    <w:name w:val="Doc-text2"/>
    <w:basedOn w:val="a0"/>
    <w:link w:val="Doc-text2Char"/>
    <w:qFormat/>
    <w:rsid w:val="00E3572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3572B"/>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 w:type="paragraph" w:customStyle="1" w:styleId="Doc-text2">
    <w:name w:val="Doc-text2"/>
    <w:basedOn w:val="a0"/>
    <w:link w:val="Doc-text2Char"/>
    <w:qFormat/>
    <w:rsid w:val="00E3572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3572B"/>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2109">
      <w:bodyDiv w:val="1"/>
      <w:marLeft w:val="0"/>
      <w:marRight w:val="0"/>
      <w:marTop w:val="0"/>
      <w:marBottom w:val="0"/>
      <w:divBdr>
        <w:top w:val="none" w:sz="0" w:space="0" w:color="auto"/>
        <w:left w:val="none" w:sz="0" w:space="0" w:color="auto"/>
        <w:bottom w:val="none" w:sz="0" w:space="0" w:color="auto"/>
        <w:right w:val="none" w:sz="0" w:space="0" w:color="auto"/>
      </w:divBdr>
    </w:div>
    <w:div w:id="237058646">
      <w:bodyDiv w:val="1"/>
      <w:marLeft w:val="0"/>
      <w:marRight w:val="0"/>
      <w:marTop w:val="0"/>
      <w:marBottom w:val="0"/>
      <w:divBdr>
        <w:top w:val="none" w:sz="0" w:space="0" w:color="auto"/>
        <w:left w:val="none" w:sz="0" w:space="0" w:color="auto"/>
        <w:bottom w:val="none" w:sz="0" w:space="0" w:color="auto"/>
        <w:right w:val="none" w:sz="0" w:space="0" w:color="auto"/>
      </w:divBdr>
    </w:div>
    <w:div w:id="951282633">
      <w:bodyDiv w:val="1"/>
      <w:marLeft w:val="0"/>
      <w:marRight w:val="0"/>
      <w:marTop w:val="0"/>
      <w:marBottom w:val="0"/>
      <w:divBdr>
        <w:top w:val="none" w:sz="0" w:space="0" w:color="auto"/>
        <w:left w:val="none" w:sz="0" w:space="0" w:color="auto"/>
        <w:bottom w:val="none" w:sz="0" w:space="0" w:color="auto"/>
        <w:right w:val="none" w:sz="0" w:space="0" w:color="auto"/>
      </w:divBdr>
    </w:div>
    <w:div w:id="160722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E6BE2-80D3-4269-ADA0-C856A240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4803</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2016-01-26T06:01:00Z</cp:lastPrinted>
  <dcterms:created xsi:type="dcterms:W3CDTF">2016-04-02T05:12:00Z</dcterms:created>
  <dcterms:modified xsi:type="dcterms:W3CDTF">2016-04-02T05:12:00Z</dcterms:modified>
</cp:coreProperties>
</file>